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3116C" w14:textId="77777777" w:rsidR="001114C6" w:rsidRPr="00A42D62" w:rsidRDefault="001114C6" w:rsidP="00255E8D">
      <w:pPr>
        <w:bidi/>
        <w:spacing w:after="0" w:line="259" w:lineRule="auto"/>
        <w:jc w:val="center"/>
        <w:rPr>
          <w:rFonts w:asciiTheme="majorBidi" w:hAnsiTheme="majorBidi" w:cstheme="majorBidi"/>
          <w:bCs/>
          <w:color w:val="000000" w:themeColor="text1"/>
          <w:szCs w:val="24"/>
          <w:lang w:bidi="fa-IR"/>
        </w:rPr>
      </w:pPr>
    </w:p>
    <w:p w14:paraId="27C943BC" w14:textId="77777777" w:rsidR="001114C6" w:rsidRPr="00A42D62" w:rsidRDefault="001114C6" w:rsidP="001114C6">
      <w:pPr>
        <w:rPr>
          <w:rStyle w:val="Hyperlink"/>
          <w:rFonts w:asciiTheme="majorBidi" w:hAnsiTheme="majorBidi" w:cstheme="majorBidi"/>
          <w:shd w:val="clear" w:color="auto" w:fill="FFFFFF"/>
        </w:rPr>
      </w:pPr>
      <w:r w:rsidRPr="00A42D62">
        <w:rPr>
          <w:rFonts w:asciiTheme="majorBidi" w:hAnsiTheme="majorBidi" w:cstheme="majorBidi"/>
        </w:rPr>
        <w:fldChar w:fldCharType="begin"/>
      </w:r>
      <w:r w:rsidRPr="00A42D62">
        <w:rPr>
          <w:rFonts w:asciiTheme="majorBidi" w:hAnsiTheme="majorBidi" w:cstheme="majorBidi"/>
        </w:rPr>
        <w:instrText xml:space="preserve"> HYPERLINK "https://cgspace.cgiar.org/server/api/core/bitstreams/ce292ad2-553e-41e8-ace5-703dec1653a6/content" </w:instrText>
      </w:r>
      <w:r w:rsidRPr="00A42D62">
        <w:rPr>
          <w:rFonts w:asciiTheme="majorBidi" w:hAnsiTheme="majorBidi" w:cstheme="majorBidi"/>
        </w:rPr>
        <w:fldChar w:fldCharType="separate"/>
      </w:r>
    </w:p>
    <w:p w14:paraId="6F385CD5" w14:textId="1AD0A307" w:rsidR="001114C6" w:rsidRPr="00AE4448" w:rsidRDefault="001114C6" w:rsidP="005D4609">
      <w:pPr>
        <w:jc w:val="center"/>
        <w:rPr>
          <w:rFonts w:asciiTheme="majorBidi" w:hAnsiTheme="majorBidi" w:cstheme="majorBidi"/>
          <w:b/>
          <w:bCs/>
          <w:sz w:val="36"/>
          <w:szCs w:val="36"/>
        </w:rPr>
      </w:pPr>
      <w:r w:rsidRPr="00AE4448">
        <w:rPr>
          <w:rFonts w:asciiTheme="majorBidi" w:hAnsiTheme="majorBidi" w:cstheme="majorBidi"/>
          <w:b/>
          <w:bCs/>
          <w:sz w:val="36"/>
          <w:szCs w:val="36"/>
          <w:shd w:val="clear" w:color="auto" w:fill="FFFFFF"/>
        </w:rPr>
        <w:t>Material transfer agreements in genetic resources exchange to foreign countries</w:t>
      </w:r>
    </w:p>
    <w:p w14:paraId="4C965300" w14:textId="4D85A325" w:rsidR="00836405" w:rsidRPr="00A42D62" w:rsidRDefault="001114C6" w:rsidP="005D4609">
      <w:pPr>
        <w:bidi/>
        <w:spacing w:after="0" w:line="259" w:lineRule="auto"/>
        <w:jc w:val="center"/>
        <w:rPr>
          <w:rFonts w:asciiTheme="majorBidi" w:hAnsiTheme="majorBidi" w:cstheme="majorBidi"/>
          <w:bCs/>
          <w:color w:val="000000" w:themeColor="text1"/>
          <w:szCs w:val="24"/>
          <w:rtl/>
          <w:lang w:bidi="fa-IR"/>
        </w:rPr>
      </w:pPr>
      <w:r w:rsidRPr="00A42D62">
        <w:rPr>
          <w:rFonts w:asciiTheme="majorBidi" w:hAnsiTheme="majorBidi" w:cstheme="majorBidi"/>
        </w:rPr>
        <w:fldChar w:fldCharType="end"/>
      </w:r>
    </w:p>
    <w:p w14:paraId="5D86E4C5" w14:textId="77EDD1BE" w:rsidR="00864955" w:rsidRPr="00A42D62" w:rsidRDefault="005D4609" w:rsidP="005D4609">
      <w:pPr>
        <w:spacing w:after="0" w:line="259" w:lineRule="auto"/>
        <w:rPr>
          <w:rFonts w:asciiTheme="majorBidi" w:hAnsiTheme="majorBidi" w:cstheme="majorBidi"/>
          <w:b/>
          <w:color w:val="000000" w:themeColor="text1"/>
          <w:szCs w:val="24"/>
          <w:lang w:bidi="fa-IR"/>
        </w:rPr>
      </w:pPr>
      <w:r w:rsidRPr="00A42D62">
        <w:rPr>
          <w:rFonts w:asciiTheme="majorBidi" w:hAnsiTheme="majorBidi" w:cstheme="majorBidi"/>
          <w:b/>
          <w:color w:val="000000" w:themeColor="text1"/>
          <w:szCs w:val="24"/>
          <w:lang w:bidi="fa-IR"/>
        </w:rPr>
        <w:t>Introduction:</w:t>
      </w:r>
    </w:p>
    <w:p w14:paraId="23C3D44D" w14:textId="1C47272F" w:rsidR="003E21E8" w:rsidRPr="00A42D62" w:rsidRDefault="003E21E8" w:rsidP="00A42D62">
      <w:pPr>
        <w:spacing w:after="0" w:line="259" w:lineRule="auto"/>
        <w:jc w:val="both"/>
        <w:rPr>
          <w:rFonts w:asciiTheme="majorBidi" w:hAnsiTheme="majorBidi" w:cstheme="majorBidi"/>
          <w:color w:val="000000" w:themeColor="text1"/>
          <w:szCs w:val="20"/>
          <w:lang w:bidi="fa-IR"/>
        </w:rPr>
      </w:pPr>
      <w:proofErr w:type="gramStart"/>
      <w:r w:rsidRPr="00A42D62">
        <w:rPr>
          <w:rFonts w:asciiTheme="majorBidi" w:hAnsiTheme="majorBidi" w:cstheme="majorBidi"/>
          <w:color w:val="000000" w:themeColor="text1"/>
          <w:szCs w:val="20"/>
          <w:lang w:bidi="fa-IR"/>
        </w:rPr>
        <w:t xml:space="preserve">"In view of the emphasis placed by the Law on the Accession of the Government of the Islamic Republic of Iran to the Convention on Biological Diversity on the need to </w:t>
      </w:r>
      <w:r w:rsidR="00EE3310" w:rsidRPr="00A42D62">
        <w:rPr>
          <w:rFonts w:asciiTheme="majorBidi" w:hAnsiTheme="majorBidi" w:cstheme="majorBidi"/>
          <w:color w:val="000000" w:themeColor="text1"/>
          <w:szCs w:val="20"/>
          <w:lang w:bidi="fa-IR"/>
        </w:rPr>
        <w:t xml:space="preserve"> exercise</w:t>
      </w:r>
      <w:r w:rsidRPr="00A42D62">
        <w:rPr>
          <w:rFonts w:asciiTheme="majorBidi" w:hAnsiTheme="majorBidi" w:cstheme="majorBidi"/>
          <w:color w:val="000000" w:themeColor="text1"/>
          <w:szCs w:val="20"/>
          <w:lang w:bidi="fa-IR"/>
        </w:rPr>
        <w:t xml:space="preserve"> the sovereign rights of the Government of the Islamic Republic of Iran over its genetic resources, as well as compliance with the provisions of the Law on the Accession of the Government of the Islamic Republic of Iran to the International Treaty on Plant Genetic Resources for Food and Agriculture, and in light of Articles 12 and 33 of the Implementing Regulations of the Conditions for Access to and Utilization of Genetic Resources, this agreement is concluded under the following conditions for the exit of genetic resources:"</w:t>
      </w:r>
      <w:proofErr w:type="gramEnd"/>
    </w:p>
    <w:p w14:paraId="50C0FBD1" w14:textId="79946912" w:rsidR="00F168E8" w:rsidRPr="00A42D62" w:rsidRDefault="005D4609" w:rsidP="00A42D62">
      <w:pPr>
        <w:spacing w:before="240" w:after="0" w:line="259" w:lineRule="auto"/>
        <w:jc w:val="both"/>
        <w:rPr>
          <w:rFonts w:asciiTheme="majorBidi" w:hAnsiTheme="majorBidi" w:cstheme="majorBidi"/>
          <w:b/>
          <w:bCs/>
          <w:rtl/>
        </w:rPr>
      </w:pPr>
      <w:proofErr w:type="gramStart"/>
      <w:r w:rsidRPr="00A42D62">
        <w:rPr>
          <w:rFonts w:asciiTheme="majorBidi" w:hAnsiTheme="majorBidi" w:cstheme="majorBidi"/>
          <w:b/>
          <w:bCs/>
        </w:rPr>
        <w:t>genetic</w:t>
      </w:r>
      <w:proofErr w:type="gramEnd"/>
      <w:r w:rsidRPr="00A42D62">
        <w:rPr>
          <w:rFonts w:asciiTheme="majorBidi" w:hAnsiTheme="majorBidi" w:cstheme="majorBidi"/>
          <w:b/>
          <w:bCs/>
        </w:rPr>
        <w:t xml:space="preserve"> resource:</w:t>
      </w:r>
    </w:p>
    <w:tbl>
      <w:tblPr>
        <w:tblStyle w:val="TableGrid"/>
        <w:bidiVisual/>
        <w:tblW w:w="9370" w:type="dxa"/>
        <w:tblLook w:val="04A0" w:firstRow="1" w:lastRow="0" w:firstColumn="1" w:lastColumn="0" w:noHBand="0" w:noVBand="1"/>
      </w:tblPr>
      <w:tblGrid>
        <w:gridCol w:w="9370"/>
      </w:tblGrid>
      <w:tr w:rsidR="003B3976" w:rsidRPr="00A42D62" w14:paraId="73C394AC" w14:textId="77777777" w:rsidTr="00255E8D">
        <w:trPr>
          <w:trHeight w:val="1115"/>
        </w:trPr>
        <w:tc>
          <w:tcPr>
            <w:tcW w:w="9370" w:type="dxa"/>
          </w:tcPr>
          <w:p w14:paraId="7663F539" w14:textId="4EE02A3B" w:rsidR="00F10FD3" w:rsidRPr="00A42D62" w:rsidRDefault="00F10FD3" w:rsidP="00F10FD3">
            <w:pPr>
              <w:spacing w:line="259" w:lineRule="auto"/>
              <w:jc w:val="both"/>
              <w:rPr>
                <w:rFonts w:asciiTheme="majorBidi" w:hAnsiTheme="majorBidi" w:cstheme="majorBidi"/>
                <w:color w:val="808080" w:themeColor="background1" w:themeShade="80"/>
                <w:szCs w:val="24"/>
                <w:lang w:bidi="fa-IR"/>
              </w:rPr>
            </w:pPr>
            <w:r w:rsidRPr="00A42D62">
              <w:rPr>
                <w:rFonts w:asciiTheme="majorBidi" w:hAnsiTheme="majorBidi" w:cstheme="majorBidi"/>
                <w:color w:val="808080" w:themeColor="background1" w:themeShade="80"/>
              </w:rPr>
              <w:t>In this section, please briefly state the information regarding the type of genetic resource, scientific name, and its number/quantity/volume</w:t>
            </w:r>
          </w:p>
        </w:tc>
      </w:tr>
    </w:tbl>
    <w:p w14:paraId="35F43075" w14:textId="4D8FCBE7" w:rsidR="003F4617" w:rsidRPr="00A42D62" w:rsidRDefault="003F4617" w:rsidP="005D4609">
      <w:pPr>
        <w:spacing w:before="240" w:after="0" w:line="259" w:lineRule="auto"/>
        <w:jc w:val="both"/>
        <w:rPr>
          <w:rFonts w:asciiTheme="majorBidi" w:hAnsiTheme="majorBidi" w:cstheme="majorBidi"/>
          <w:b/>
          <w:color w:val="000000" w:themeColor="text1"/>
          <w:szCs w:val="24"/>
          <w:lang w:bidi="fa-IR"/>
        </w:rPr>
      </w:pPr>
      <w:r w:rsidRPr="00A42D62">
        <w:rPr>
          <w:rFonts w:asciiTheme="majorBidi" w:hAnsiTheme="majorBidi" w:cstheme="majorBidi"/>
          <w:b/>
          <w:color w:val="000000" w:themeColor="text1"/>
          <w:szCs w:val="24"/>
          <w:lang w:bidi="fa-IR"/>
        </w:rPr>
        <w:t>Parties to the agreement</w:t>
      </w:r>
      <w:r w:rsidR="005D4609" w:rsidRPr="00A42D62">
        <w:rPr>
          <w:rFonts w:asciiTheme="majorBidi" w:hAnsiTheme="majorBidi" w:cstheme="majorBidi"/>
          <w:b/>
          <w:color w:val="000000" w:themeColor="text1"/>
          <w:szCs w:val="24"/>
          <w:lang w:bidi="fa-IR"/>
        </w:rPr>
        <w:t>:</w:t>
      </w:r>
    </w:p>
    <w:p w14:paraId="3389C074" w14:textId="208E3A35" w:rsidR="003F4617" w:rsidRPr="00A42D62" w:rsidRDefault="003F4617" w:rsidP="00EE3310">
      <w:pPr>
        <w:spacing w:after="0" w:line="259" w:lineRule="auto"/>
        <w:jc w:val="both"/>
        <w:rPr>
          <w:rFonts w:asciiTheme="majorBidi" w:hAnsiTheme="majorBidi" w:cstheme="majorBidi"/>
          <w:bCs/>
          <w:color w:val="000000" w:themeColor="text1"/>
          <w:szCs w:val="24"/>
          <w:lang w:bidi="fa-IR"/>
        </w:rPr>
      </w:pPr>
      <w:r w:rsidRPr="00A42D62">
        <w:rPr>
          <w:rStyle w:val="Strong"/>
          <w:rFonts w:asciiTheme="majorBidi" w:hAnsiTheme="majorBidi" w:cstheme="majorBidi"/>
        </w:rPr>
        <w:t>First party: Mr./Ms.</w:t>
      </w:r>
      <w:r w:rsidRPr="00A42D62">
        <w:rPr>
          <w:rFonts w:asciiTheme="majorBidi" w:hAnsiTheme="majorBidi" w:cstheme="majorBidi"/>
        </w:rPr>
        <w:t xml:space="preserve"> ...................., acting on behalf of ...................., with the national ID number of ...................., residing at ...................., postal code ...................., telephone number ...................., fax number ...................., who shall hereinafter be referred to in this agreement as  "</w:t>
      </w:r>
      <w:r w:rsidR="00EE3310" w:rsidRPr="00A42D62">
        <w:rPr>
          <w:rFonts w:asciiTheme="majorBidi" w:hAnsiTheme="majorBidi" w:cstheme="majorBidi"/>
        </w:rPr>
        <w:t xml:space="preserve">the </w:t>
      </w:r>
      <w:r w:rsidRPr="00A42D62">
        <w:rPr>
          <w:rFonts w:asciiTheme="majorBidi" w:hAnsiTheme="majorBidi" w:cstheme="majorBidi"/>
        </w:rPr>
        <w:t>Provide</w:t>
      </w:r>
      <w:r w:rsidR="00EE3310" w:rsidRPr="00A42D62">
        <w:rPr>
          <w:rFonts w:asciiTheme="majorBidi" w:hAnsiTheme="majorBidi" w:cstheme="majorBidi"/>
        </w:rPr>
        <w:t>r"</w:t>
      </w:r>
    </w:p>
    <w:p w14:paraId="069DC40F" w14:textId="77777777" w:rsidR="005D4609" w:rsidRPr="00A42D62" w:rsidRDefault="005D4609" w:rsidP="001558F3">
      <w:pPr>
        <w:spacing w:after="0" w:line="259" w:lineRule="auto"/>
        <w:jc w:val="both"/>
        <w:rPr>
          <w:rStyle w:val="Strong"/>
          <w:rFonts w:asciiTheme="majorBidi" w:hAnsiTheme="majorBidi" w:cstheme="majorBidi"/>
          <w:rtl/>
          <w:lang w:bidi="fa-IR"/>
        </w:rPr>
      </w:pPr>
    </w:p>
    <w:p w14:paraId="2EF4E535" w14:textId="01F5274B" w:rsidR="003F4617" w:rsidRPr="00A42D62" w:rsidRDefault="003F4617" w:rsidP="00A42D62">
      <w:pPr>
        <w:spacing w:after="0" w:line="259" w:lineRule="auto"/>
        <w:jc w:val="both"/>
        <w:rPr>
          <w:rFonts w:asciiTheme="majorBidi" w:hAnsiTheme="majorBidi" w:cstheme="majorBidi"/>
          <w:color w:val="000000" w:themeColor="text1"/>
          <w:szCs w:val="24"/>
          <w:rtl/>
          <w:lang w:bidi="fa-IR"/>
        </w:rPr>
      </w:pPr>
      <w:r w:rsidRPr="00A42D62">
        <w:rPr>
          <w:rStyle w:val="Strong"/>
          <w:rFonts w:asciiTheme="majorBidi" w:hAnsiTheme="majorBidi" w:cstheme="majorBidi"/>
        </w:rPr>
        <w:t>Second Party: Mr./Ms.</w:t>
      </w:r>
      <w:r w:rsidRPr="00A42D62">
        <w:rPr>
          <w:rFonts w:asciiTheme="majorBidi" w:hAnsiTheme="majorBidi" w:cstheme="majorBidi"/>
        </w:rPr>
        <w:t xml:space="preserve"> ...................., acting on behalf of ...................., with the national ID number of ...................., </w:t>
      </w:r>
      <w:r w:rsidR="00093EDD" w:rsidRPr="00A42D62">
        <w:rPr>
          <w:rFonts w:asciiTheme="majorBidi" w:hAnsiTheme="majorBidi" w:cstheme="majorBidi"/>
        </w:rPr>
        <w:t>name of the country</w:t>
      </w:r>
      <w:r w:rsidRPr="00A42D62">
        <w:rPr>
          <w:rFonts w:asciiTheme="majorBidi" w:hAnsiTheme="majorBidi" w:cstheme="majorBidi"/>
        </w:rPr>
        <w:t xml:space="preserve"> ...................., </w:t>
      </w:r>
      <w:r w:rsidR="00093EDD" w:rsidRPr="00A42D62">
        <w:rPr>
          <w:rFonts w:asciiTheme="majorBidi" w:hAnsiTheme="majorBidi" w:cstheme="majorBidi"/>
        </w:rPr>
        <w:t>Occupation</w:t>
      </w:r>
      <w:r w:rsidRPr="00A42D62">
        <w:rPr>
          <w:rFonts w:asciiTheme="majorBidi" w:hAnsiTheme="majorBidi" w:cstheme="majorBidi"/>
        </w:rPr>
        <w:t xml:space="preserve"> ...................., </w:t>
      </w:r>
      <w:r w:rsidR="00093EDD" w:rsidRPr="00A42D62">
        <w:rPr>
          <w:rFonts w:asciiTheme="majorBidi" w:hAnsiTheme="majorBidi" w:cstheme="majorBidi"/>
        </w:rPr>
        <w:t>address,</w:t>
      </w:r>
      <w:r w:rsidRPr="00A42D62">
        <w:rPr>
          <w:rFonts w:asciiTheme="majorBidi" w:hAnsiTheme="majorBidi" w:cstheme="majorBidi"/>
        </w:rPr>
        <w:t xml:space="preserve"> ...................., telephone number ...................., email address ...................., website address ...................., who shall hereinafter be referred to in this agreement as  "</w:t>
      </w:r>
      <w:r w:rsidR="00EE3310" w:rsidRPr="00A42D62">
        <w:rPr>
          <w:rFonts w:asciiTheme="majorBidi" w:hAnsiTheme="majorBidi" w:cstheme="majorBidi"/>
        </w:rPr>
        <w:t>the Recipient</w:t>
      </w:r>
      <w:r w:rsidRPr="00A42D62">
        <w:rPr>
          <w:rFonts w:asciiTheme="majorBidi" w:hAnsiTheme="majorBidi" w:cstheme="majorBidi"/>
        </w:rPr>
        <w:t>"</w:t>
      </w:r>
    </w:p>
    <w:p w14:paraId="6BA588EE" w14:textId="2B38C7DC" w:rsidR="0011519D" w:rsidRPr="00871EAD" w:rsidRDefault="0011519D" w:rsidP="00A42D62">
      <w:pPr>
        <w:spacing w:before="240" w:after="0" w:line="259" w:lineRule="auto"/>
        <w:jc w:val="both"/>
        <w:rPr>
          <w:rFonts w:asciiTheme="majorBidi" w:hAnsiTheme="majorBidi" w:cstheme="majorBidi"/>
          <w:b/>
          <w:bCs/>
        </w:rPr>
      </w:pPr>
      <w:bookmarkStart w:id="0" w:name="_GoBack"/>
      <w:r w:rsidRPr="00871EAD">
        <w:rPr>
          <w:rFonts w:asciiTheme="majorBidi" w:hAnsiTheme="majorBidi" w:cstheme="majorBidi"/>
          <w:b/>
          <w:bCs/>
        </w:rPr>
        <w:t>Liabilities of the recipient:</w:t>
      </w:r>
    </w:p>
    <w:bookmarkEnd w:id="0"/>
    <w:p w14:paraId="6D85AE6F" w14:textId="0E018705" w:rsidR="006948D9" w:rsidRPr="00A42D62" w:rsidRDefault="00872ED2" w:rsidP="00A42D62">
      <w:pPr>
        <w:spacing w:before="240" w:after="0" w:line="259" w:lineRule="auto"/>
        <w:jc w:val="both"/>
        <w:rPr>
          <w:rFonts w:asciiTheme="majorBidi" w:hAnsiTheme="majorBidi" w:cstheme="majorBidi"/>
          <w:color w:val="000000" w:themeColor="text1"/>
          <w:szCs w:val="24"/>
          <w:lang w:bidi="fa-IR"/>
        </w:rPr>
      </w:pPr>
      <w:r w:rsidRPr="00A42D62">
        <w:rPr>
          <w:rFonts w:asciiTheme="majorBidi" w:hAnsiTheme="majorBidi" w:cstheme="majorBidi"/>
        </w:rPr>
        <w:t xml:space="preserve">1. </w:t>
      </w:r>
      <w:r w:rsidR="003E21E8" w:rsidRPr="00A42D62">
        <w:rPr>
          <w:rFonts w:asciiTheme="majorBidi" w:hAnsiTheme="majorBidi" w:cstheme="majorBidi"/>
        </w:rPr>
        <w:t xml:space="preserve">"The </w:t>
      </w:r>
      <w:r w:rsidR="008261D5" w:rsidRPr="00A42D62">
        <w:rPr>
          <w:rFonts w:asciiTheme="majorBidi" w:hAnsiTheme="majorBidi" w:cstheme="majorBidi"/>
        </w:rPr>
        <w:t>Recipient</w:t>
      </w:r>
      <w:r w:rsidR="003E21E8" w:rsidRPr="00A42D62">
        <w:rPr>
          <w:rFonts w:asciiTheme="majorBidi" w:hAnsiTheme="majorBidi" w:cstheme="majorBidi"/>
        </w:rPr>
        <w:t xml:space="preserve"> undertakes </w:t>
      </w:r>
      <w:r w:rsidR="00EE3310" w:rsidRPr="00A42D62">
        <w:rPr>
          <w:rFonts w:asciiTheme="majorBidi" w:hAnsiTheme="majorBidi" w:cstheme="majorBidi"/>
        </w:rPr>
        <w:t xml:space="preserve">that </w:t>
      </w:r>
      <w:r w:rsidR="00875148" w:rsidRPr="00A42D62">
        <w:rPr>
          <w:rFonts w:asciiTheme="majorBidi" w:hAnsiTheme="majorBidi" w:cstheme="majorBidi"/>
        </w:rPr>
        <w:t>the received genetic sample(s)</w:t>
      </w:r>
      <w:r w:rsidR="00EE3310" w:rsidRPr="00A42D62">
        <w:rPr>
          <w:rFonts w:asciiTheme="majorBidi" w:hAnsiTheme="majorBidi" w:cstheme="majorBidi"/>
        </w:rPr>
        <w:t xml:space="preserve"> shall be </w:t>
      </w:r>
      <w:r w:rsidR="003E21E8" w:rsidRPr="00A42D62">
        <w:rPr>
          <w:rFonts w:asciiTheme="majorBidi" w:hAnsiTheme="majorBidi" w:cstheme="majorBidi"/>
        </w:rPr>
        <w:t>use</w:t>
      </w:r>
      <w:r w:rsidR="00EE3310" w:rsidRPr="00A42D62">
        <w:rPr>
          <w:rFonts w:asciiTheme="majorBidi" w:hAnsiTheme="majorBidi" w:cstheme="majorBidi"/>
        </w:rPr>
        <w:t>d</w:t>
      </w:r>
      <w:r w:rsidR="003E21E8" w:rsidRPr="00A42D62">
        <w:rPr>
          <w:rFonts w:asciiTheme="majorBidi" w:hAnsiTheme="majorBidi" w:cstheme="majorBidi"/>
        </w:rPr>
        <w:t xml:space="preserve"> solely for </w:t>
      </w:r>
      <w:r w:rsidR="00EE3310" w:rsidRPr="00A42D62">
        <w:rPr>
          <w:rFonts w:asciiTheme="majorBidi" w:hAnsiTheme="majorBidi" w:cstheme="majorBidi"/>
        </w:rPr>
        <w:t xml:space="preserve">the </w:t>
      </w:r>
      <w:proofErr w:type="spellStart"/>
      <w:r w:rsidR="00EE3310" w:rsidRPr="00A42D62">
        <w:rPr>
          <w:rFonts w:asciiTheme="majorBidi" w:hAnsiTheme="majorBidi" w:cstheme="majorBidi"/>
        </w:rPr>
        <w:t>porposes</w:t>
      </w:r>
      <w:proofErr w:type="spellEnd"/>
      <w:r w:rsidR="00EE3310" w:rsidRPr="00A42D62">
        <w:rPr>
          <w:rFonts w:asciiTheme="majorBidi" w:hAnsiTheme="majorBidi" w:cstheme="majorBidi"/>
        </w:rPr>
        <w:t xml:space="preserve"> </w:t>
      </w:r>
      <w:proofErr w:type="gramStart"/>
      <w:r w:rsidR="00EE3310" w:rsidRPr="00A42D62">
        <w:rPr>
          <w:rFonts w:asciiTheme="majorBidi" w:hAnsiTheme="majorBidi" w:cstheme="majorBidi"/>
        </w:rPr>
        <w:t xml:space="preserve">of  </w:t>
      </w:r>
      <w:r w:rsidR="003E21E8" w:rsidRPr="00A42D62">
        <w:rPr>
          <w:rFonts w:asciiTheme="majorBidi" w:hAnsiTheme="majorBidi" w:cstheme="majorBidi"/>
        </w:rPr>
        <w:t>research</w:t>
      </w:r>
      <w:proofErr w:type="gramEnd"/>
      <w:r w:rsidR="003E21E8" w:rsidRPr="00A42D62">
        <w:rPr>
          <w:rFonts w:asciiTheme="majorBidi" w:hAnsiTheme="majorBidi" w:cstheme="majorBidi"/>
        </w:rPr>
        <w:t xml:space="preserve">, </w:t>
      </w:r>
      <w:r w:rsidR="00EE3310" w:rsidRPr="00A42D62">
        <w:rPr>
          <w:rFonts w:asciiTheme="majorBidi" w:hAnsiTheme="majorBidi" w:cstheme="majorBidi"/>
        </w:rPr>
        <w:t xml:space="preserve"> training</w:t>
      </w:r>
      <w:r w:rsidR="003E21E8" w:rsidRPr="00A42D62">
        <w:rPr>
          <w:rFonts w:asciiTheme="majorBidi" w:hAnsiTheme="majorBidi" w:cstheme="majorBidi"/>
        </w:rPr>
        <w:t xml:space="preserve">, or breeding . </w:t>
      </w:r>
      <w:r w:rsidR="008261D5" w:rsidRPr="00A42D62">
        <w:rPr>
          <w:rFonts w:asciiTheme="majorBidi" w:hAnsiTheme="majorBidi" w:cstheme="majorBidi"/>
          <w:color w:val="000000"/>
        </w:rPr>
        <w:t xml:space="preserve">Such purposes shall not include chemical, pharmaceutical and/or other non-food/feed industrial uses. </w:t>
      </w:r>
      <w:r w:rsidR="003E21E8" w:rsidRPr="00A42D62">
        <w:rPr>
          <w:rFonts w:asciiTheme="majorBidi" w:hAnsiTheme="majorBidi" w:cstheme="majorBidi"/>
        </w:rPr>
        <w:t>Any commercial use of the genetic sample(s) provided under this agreement or any of its components, or information related to them, is subject to the prior written consent of the provider and obtaining a permit from the center."</w:t>
      </w:r>
    </w:p>
    <w:p w14:paraId="537B3E49" w14:textId="5ECD40B0" w:rsidR="000F7248" w:rsidRPr="00A42D62" w:rsidRDefault="00872ED2" w:rsidP="00A42D62">
      <w:pPr>
        <w:spacing w:before="240" w:after="0" w:line="259" w:lineRule="auto"/>
        <w:jc w:val="both"/>
        <w:rPr>
          <w:rFonts w:asciiTheme="majorBidi" w:hAnsiTheme="majorBidi" w:cstheme="majorBidi"/>
          <w:szCs w:val="24"/>
          <w:lang w:bidi="fa-IR"/>
        </w:rPr>
      </w:pPr>
      <w:proofErr w:type="gramStart"/>
      <w:r w:rsidRPr="00A42D62">
        <w:rPr>
          <w:rFonts w:asciiTheme="majorBidi" w:hAnsiTheme="majorBidi" w:cstheme="majorBidi"/>
        </w:rPr>
        <w:t>2.</w:t>
      </w:r>
      <w:r w:rsidR="009958C0" w:rsidRPr="00A42D62">
        <w:rPr>
          <w:rFonts w:asciiTheme="majorBidi" w:hAnsiTheme="majorBidi" w:cstheme="majorBidi"/>
        </w:rPr>
        <w:t>The</w:t>
      </w:r>
      <w:proofErr w:type="gramEnd"/>
      <w:r w:rsidR="009958C0" w:rsidRPr="00A42D62">
        <w:rPr>
          <w:rFonts w:asciiTheme="majorBidi" w:hAnsiTheme="majorBidi" w:cstheme="majorBidi"/>
        </w:rPr>
        <w:t xml:space="preserve"> </w:t>
      </w:r>
      <w:r w:rsidR="003A5173" w:rsidRPr="00A42D62">
        <w:rPr>
          <w:rFonts w:asciiTheme="majorBidi" w:hAnsiTheme="majorBidi" w:cstheme="majorBidi"/>
        </w:rPr>
        <w:t xml:space="preserve"> </w:t>
      </w:r>
      <w:r w:rsidR="008261D5" w:rsidRPr="00A42D62">
        <w:rPr>
          <w:rFonts w:asciiTheme="majorBidi" w:hAnsiTheme="majorBidi" w:cstheme="majorBidi"/>
        </w:rPr>
        <w:t>Recipient</w:t>
      </w:r>
      <w:r w:rsidR="009958C0" w:rsidRPr="00A42D62">
        <w:rPr>
          <w:rFonts w:asciiTheme="majorBidi" w:hAnsiTheme="majorBidi" w:cstheme="majorBidi"/>
        </w:rPr>
        <w:t xml:space="preserve"> must </w:t>
      </w:r>
      <w:r w:rsidR="004A1677" w:rsidRPr="00A42D62">
        <w:rPr>
          <w:rFonts w:asciiTheme="majorBidi" w:hAnsiTheme="majorBidi" w:cstheme="majorBidi"/>
        </w:rPr>
        <w:t>adhere</w:t>
      </w:r>
      <w:r w:rsidR="00FD222F" w:rsidRPr="00A42D62">
        <w:rPr>
          <w:rFonts w:asciiTheme="majorBidi" w:hAnsiTheme="majorBidi" w:cstheme="majorBidi"/>
        </w:rPr>
        <w:t xml:space="preserve"> </w:t>
      </w:r>
      <w:r w:rsidR="004A1677" w:rsidRPr="00A42D62">
        <w:rPr>
          <w:rFonts w:asciiTheme="majorBidi" w:hAnsiTheme="majorBidi" w:cstheme="majorBidi"/>
        </w:rPr>
        <w:t>to</w:t>
      </w:r>
      <w:r w:rsidR="00FD222F" w:rsidRPr="00A42D62">
        <w:rPr>
          <w:rFonts w:asciiTheme="majorBidi" w:hAnsiTheme="majorBidi" w:cstheme="majorBidi"/>
        </w:rPr>
        <w:t xml:space="preserve"> </w:t>
      </w:r>
      <w:r w:rsidR="009958C0" w:rsidRPr="00A42D62">
        <w:rPr>
          <w:rFonts w:asciiTheme="majorBidi" w:hAnsiTheme="majorBidi" w:cstheme="majorBidi"/>
        </w:rPr>
        <w:t xml:space="preserve">all intellectual property rights, including breeder’s rights, patent rights, and any other rights associated with the use of the provided genetic sample(s). The </w:t>
      </w:r>
      <w:r w:rsidR="001558F3" w:rsidRPr="00A42D62">
        <w:rPr>
          <w:rFonts w:asciiTheme="majorBidi" w:hAnsiTheme="majorBidi" w:cstheme="majorBidi"/>
        </w:rPr>
        <w:t xml:space="preserve">applicant </w:t>
      </w:r>
      <w:r w:rsidR="008261D5" w:rsidRPr="00A42D62">
        <w:rPr>
          <w:rFonts w:asciiTheme="majorBidi" w:hAnsiTheme="majorBidi" w:cstheme="majorBidi"/>
        </w:rPr>
        <w:t>Recipient</w:t>
      </w:r>
      <w:r w:rsidR="009958C0" w:rsidRPr="00A42D62">
        <w:rPr>
          <w:rFonts w:asciiTheme="majorBidi" w:hAnsiTheme="majorBidi" w:cstheme="majorBidi"/>
        </w:rPr>
        <w:t xml:space="preserve"> is required to obtain written permission from both the provider and the center before proceeding with any actions. </w:t>
      </w:r>
      <w:r w:rsidR="004A1677" w:rsidRPr="00A42D62">
        <w:rPr>
          <w:rFonts w:asciiTheme="majorBidi" w:hAnsiTheme="majorBidi" w:cstheme="majorBidi"/>
        </w:rPr>
        <w:t>In the case of an infringement of intellectual property rights</w:t>
      </w:r>
      <w:r w:rsidR="009958C0" w:rsidRPr="00A42D62">
        <w:rPr>
          <w:rFonts w:asciiTheme="majorBidi" w:hAnsiTheme="majorBidi" w:cstheme="majorBidi"/>
        </w:rPr>
        <w:t xml:space="preserve">, </w:t>
      </w:r>
      <w:proofErr w:type="gramStart"/>
      <w:r w:rsidR="009958C0" w:rsidRPr="00A42D62">
        <w:rPr>
          <w:rFonts w:asciiTheme="majorBidi" w:hAnsiTheme="majorBidi" w:cstheme="majorBidi"/>
        </w:rPr>
        <w:t xml:space="preserve">the </w:t>
      </w:r>
      <w:r w:rsidR="008261D5" w:rsidRPr="00A42D62">
        <w:rPr>
          <w:rFonts w:asciiTheme="majorBidi" w:hAnsiTheme="majorBidi" w:cstheme="majorBidi"/>
        </w:rPr>
        <w:t xml:space="preserve"> Recipient</w:t>
      </w:r>
      <w:proofErr w:type="gramEnd"/>
      <w:r w:rsidR="009958C0" w:rsidRPr="00A42D62">
        <w:rPr>
          <w:rFonts w:asciiTheme="majorBidi" w:hAnsiTheme="majorBidi" w:cstheme="majorBidi"/>
        </w:rPr>
        <w:t xml:space="preserve"> or their affiliated organization is responsible for compensating any damages that result from such violations and affect third parties.</w:t>
      </w:r>
      <w:r w:rsidR="000F7248" w:rsidRPr="00A42D62">
        <w:rPr>
          <w:rFonts w:asciiTheme="majorBidi" w:hAnsiTheme="majorBidi" w:cstheme="majorBidi"/>
          <w:color w:val="000000" w:themeColor="text1"/>
          <w:szCs w:val="24"/>
          <w:rtl/>
          <w:lang w:bidi="fa-IR"/>
        </w:rPr>
        <w:t xml:space="preserve"> </w:t>
      </w:r>
    </w:p>
    <w:p w14:paraId="25E47158" w14:textId="0C963BCF" w:rsidR="00872ED2" w:rsidRPr="00A42D62" w:rsidRDefault="00872ED2" w:rsidP="00A42D62">
      <w:pPr>
        <w:spacing w:before="240" w:after="0" w:line="259" w:lineRule="auto"/>
        <w:jc w:val="both"/>
        <w:rPr>
          <w:rFonts w:asciiTheme="majorBidi" w:hAnsiTheme="majorBidi" w:cstheme="majorBidi"/>
          <w:color w:val="000000" w:themeColor="text1"/>
          <w:szCs w:val="24"/>
          <w:rtl/>
          <w:lang w:bidi="fa-IR"/>
        </w:rPr>
      </w:pPr>
      <w:r w:rsidRPr="00A42D62">
        <w:rPr>
          <w:rFonts w:asciiTheme="majorBidi" w:hAnsiTheme="majorBidi" w:cstheme="majorBidi"/>
        </w:rPr>
        <w:t xml:space="preserve">3. </w:t>
      </w:r>
      <w:proofErr w:type="gramStart"/>
      <w:r w:rsidRPr="00A42D62">
        <w:rPr>
          <w:rFonts w:asciiTheme="majorBidi" w:hAnsiTheme="majorBidi" w:cstheme="majorBidi"/>
        </w:rPr>
        <w:t xml:space="preserve">The </w:t>
      </w:r>
      <w:r w:rsidR="001558F3" w:rsidRPr="00A42D62">
        <w:rPr>
          <w:rFonts w:asciiTheme="majorBidi" w:hAnsiTheme="majorBidi" w:cstheme="majorBidi"/>
        </w:rPr>
        <w:t xml:space="preserve"> </w:t>
      </w:r>
      <w:r w:rsidR="008261D5" w:rsidRPr="00A42D62">
        <w:rPr>
          <w:rFonts w:asciiTheme="majorBidi" w:hAnsiTheme="majorBidi" w:cstheme="majorBidi"/>
        </w:rPr>
        <w:t>Recipient</w:t>
      </w:r>
      <w:proofErr w:type="gramEnd"/>
      <w:r w:rsidRPr="00A42D62">
        <w:rPr>
          <w:rFonts w:asciiTheme="majorBidi" w:hAnsiTheme="majorBidi" w:cstheme="majorBidi"/>
        </w:rPr>
        <w:t xml:space="preserve"> is prohibited from transferring the received genetic sample(s) under any circumstances, including through transfer, sale, donation, or loan, to any third parties, whether individuals or organizations, both within the country and abroad."</w:t>
      </w:r>
    </w:p>
    <w:p w14:paraId="131897CA" w14:textId="5C04DC7E" w:rsidR="00872ED2" w:rsidRPr="00A42D62" w:rsidRDefault="00872ED2" w:rsidP="00A42D62">
      <w:pPr>
        <w:spacing w:before="240" w:after="0" w:line="259" w:lineRule="auto"/>
        <w:jc w:val="both"/>
        <w:rPr>
          <w:rFonts w:asciiTheme="majorBidi" w:hAnsiTheme="majorBidi" w:cstheme="majorBidi"/>
          <w:color w:val="000000" w:themeColor="text1"/>
          <w:szCs w:val="24"/>
          <w:lang w:bidi="fa-IR"/>
        </w:rPr>
      </w:pPr>
      <w:r w:rsidRPr="00A42D62">
        <w:rPr>
          <w:rFonts w:asciiTheme="majorBidi" w:hAnsiTheme="majorBidi" w:cstheme="majorBidi"/>
        </w:rPr>
        <w:lastRenderedPageBreak/>
        <w:t>4.</w:t>
      </w:r>
      <w:r w:rsidR="005C45D9" w:rsidRPr="00A42D62">
        <w:rPr>
          <w:rFonts w:asciiTheme="majorBidi" w:hAnsiTheme="majorBidi" w:cstheme="majorBidi"/>
        </w:rPr>
        <w:t xml:space="preserve"> </w:t>
      </w:r>
      <w:proofErr w:type="gramStart"/>
      <w:r w:rsidRPr="00A42D62">
        <w:rPr>
          <w:rFonts w:asciiTheme="majorBidi" w:hAnsiTheme="majorBidi" w:cstheme="majorBidi"/>
        </w:rPr>
        <w:t xml:space="preserve">The </w:t>
      </w:r>
      <w:r w:rsidR="001558F3" w:rsidRPr="00A42D62">
        <w:rPr>
          <w:rFonts w:asciiTheme="majorBidi" w:hAnsiTheme="majorBidi" w:cstheme="majorBidi"/>
        </w:rPr>
        <w:t xml:space="preserve"> </w:t>
      </w:r>
      <w:r w:rsidR="008261D5" w:rsidRPr="00A42D62">
        <w:rPr>
          <w:rFonts w:asciiTheme="majorBidi" w:hAnsiTheme="majorBidi" w:cstheme="majorBidi"/>
        </w:rPr>
        <w:t>Recipient</w:t>
      </w:r>
      <w:proofErr w:type="gramEnd"/>
      <w:r w:rsidRPr="00A42D62">
        <w:rPr>
          <w:rFonts w:asciiTheme="majorBidi" w:hAnsiTheme="majorBidi" w:cstheme="majorBidi"/>
        </w:rPr>
        <w:t xml:space="preserve"> is solely responsible for ensuring that the genetic sample(s) </w:t>
      </w:r>
      <w:r w:rsidR="001558F3" w:rsidRPr="00A42D62">
        <w:rPr>
          <w:rFonts w:asciiTheme="majorBidi" w:hAnsiTheme="majorBidi" w:cstheme="majorBidi"/>
        </w:rPr>
        <w:t xml:space="preserve"> </w:t>
      </w:r>
      <w:r w:rsidR="00875148" w:rsidRPr="00A42D62">
        <w:rPr>
          <w:rFonts w:asciiTheme="majorBidi" w:hAnsiTheme="majorBidi" w:cstheme="majorBidi"/>
        </w:rPr>
        <w:t>shall be</w:t>
      </w:r>
      <w:r w:rsidRPr="00A42D62">
        <w:rPr>
          <w:rFonts w:asciiTheme="majorBidi" w:hAnsiTheme="majorBidi" w:cstheme="majorBidi"/>
        </w:rPr>
        <w:t xml:space="preserve"> used appropriately by their researchers within the designated countries, in accordance with the agreement's objectives.</w:t>
      </w:r>
    </w:p>
    <w:p w14:paraId="01A412A2" w14:textId="72A0D749" w:rsidR="00872ED2" w:rsidRPr="00A42D62" w:rsidRDefault="00872ED2" w:rsidP="00A42D62">
      <w:pPr>
        <w:spacing w:before="240" w:after="0" w:line="240" w:lineRule="auto"/>
        <w:rPr>
          <w:rFonts w:asciiTheme="majorBidi" w:eastAsia="Times New Roman" w:hAnsiTheme="majorBidi" w:cstheme="majorBidi"/>
          <w:szCs w:val="24"/>
        </w:rPr>
      </w:pPr>
      <w:r w:rsidRPr="00A42D62">
        <w:rPr>
          <w:rFonts w:asciiTheme="majorBidi" w:eastAsia="Times New Roman" w:hAnsiTheme="majorBidi" w:cstheme="majorBidi"/>
          <w:szCs w:val="24"/>
        </w:rPr>
        <w:t>5.</w:t>
      </w:r>
      <w:r w:rsidR="005C45D9" w:rsidRPr="00A42D62">
        <w:rPr>
          <w:rFonts w:asciiTheme="majorBidi" w:eastAsia="Times New Roman" w:hAnsiTheme="majorBidi" w:cstheme="majorBidi"/>
          <w:szCs w:val="24"/>
        </w:rPr>
        <w:t xml:space="preserve"> </w:t>
      </w:r>
      <w:proofErr w:type="gramStart"/>
      <w:r w:rsidRPr="00A42D62">
        <w:rPr>
          <w:rFonts w:asciiTheme="majorBidi" w:eastAsia="Times New Roman" w:hAnsiTheme="majorBidi" w:cstheme="majorBidi"/>
          <w:szCs w:val="24"/>
        </w:rPr>
        <w:t xml:space="preserve">The </w:t>
      </w:r>
      <w:r w:rsidR="008261D5" w:rsidRPr="00A42D62">
        <w:rPr>
          <w:rFonts w:asciiTheme="majorBidi" w:eastAsia="Times New Roman" w:hAnsiTheme="majorBidi" w:cstheme="majorBidi"/>
          <w:szCs w:val="24"/>
        </w:rPr>
        <w:t xml:space="preserve"> Recipient</w:t>
      </w:r>
      <w:proofErr w:type="gramEnd"/>
      <w:r w:rsidRPr="00A42D62">
        <w:rPr>
          <w:rFonts w:asciiTheme="majorBidi" w:eastAsia="Times New Roman" w:hAnsiTheme="majorBidi" w:cstheme="majorBidi"/>
          <w:szCs w:val="24"/>
        </w:rPr>
        <w:t xml:space="preserve"> waives any right to claim, protest, or sue </w:t>
      </w:r>
      <w:r w:rsidR="00875148" w:rsidRPr="00A42D62">
        <w:rPr>
          <w:rFonts w:asciiTheme="majorBidi" w:eastAsia="Times New Roman" w:hAnsiTheme="majorBidi" w:cstheme="majorBidi"/>
          <w:szCs w:val="24"/>
        </w:rPr>
        <w:t xml:space="preserve">against the Provider </w:t>
      </w:r>
      <w:r w:rsidRPr="00A42D62">
        <w:rPr>
          <w:rFonts w:asciiTheme="majorBidi" w:eastAsia="Times New Roman" w:hAnsiTheme="majorBidi" w:cstheme="majorBidi"/>
          <w:szCs w:val="24"/>
        </w:rPr>
        <w:t xml:space="preserve">regarding any incidents, damages, or losses </w:t>
      </w:r>
      <w:r w:rsidRPr="00A42D62">
        <w:rPr>
          <w:rFonts w:asciiTheme="majorBidi" w:hAnsiTheme="majorBidi" w:cstheme="majorBidi"/>
        </w:rPr>
        <w:t>resulting from the use of the received genetic sample(s).</w:t>
      </w:r>
    </w:p>
    <w:p w14:paraId="0DA08508" w14:textId="4E28BEA8" w:rsidR="007C7864" w:rsidRPr="00A42D62" w:rsidRDefault="005C45D9" w:rsidP="00A42D62">
      <w:pPr>
        <w:spacing w:before="240" w:after="0" w:line="259" w:lineRule="auto"/>
        <w:jc w:val="both"/>
        <w:rPr>
          <w:rFonts w:asciiTheme="majorBidi" w:hAnsiTheme="majorBidi" w:cstheme="majorBidi"/>
          <w:color w:val="000000" w:themeColor="text1"/>
          <w:szCs w:val="24"/>
          <w:lang w:bidi="fa-IR"/>
        </w:rPr>
      </w:pPr>
      <w:r w:rsidRPr="00A42D62">
        <w:rPr>
          <w:rFonts w:asciiTheme="majorBidi" w:hAnsiTheme="majorBidi" w:cstheme="majorBidi"/>
        </w:rPr>
        <w:t xml:space="preserve">6. </w:t>
      </w:r>
      <w:proofErr w:type="gramStart"/>
      <w:r w:rsidR="007E2C29" w:rsidRPr="00A42D62">
        <w:rPr>
          <w:rFonts w:asciiTheme="majorBidi" w:hAnsiTheme="majorBidi" w:cstheme="majorBidi"/>
        </w:rPr>
        <w:t xml:space="preserve">The </w:t>
      </w:r>
      <w:r w:rsidR="001558F3" w:rsidRPr="00A42D62">
        <w:rPr>
          <w:rFonts w:asciiTheme="majorBidi" w:hAnsiTheme="majorBidi" w:cstheme="majorBidi"/>
        </w:rPr>
        <w:t xml:space="preserve"> </w:t>
      </w:r>
      <w:r w:rsidR="008261D5" w:rsidRPr="00A42D62">
        <w:rPr>
          <w:rFonts w:asciiTheme="majorBidi" w:hAnsiTheme="majorBidi" w:cstheme="majorBidi"/>
        </w:rPr>
        <w:t>Recipient</w:t>
      </w:r>
      <w:proofErr w:type="gramEnd"/>
      <w:r w:rsidR="007E2C29" w:rsidRPr="00A42D62">
        <w:rPr>
          <w:rFonts w:asciiTheme="majorBidi" w:hAnsiTheme="majorBidi" w:cstheme="majorBidi"/>
        </w:rPr>
        <w:t xml:space="preserve"> acknowledges that the received genetic sample(s) may have defects or imperfections and might not be suitable for achieving a specific objective. Even though the provider will do their utmost </w:t>
      </w:r>
      <w:proofErr w:type="gramStart"/>
      <w:r w:rsidR="007E2C29" w:rsidRPr="00A42D62">
        <w:rPr>
          <w:rFonts w:asciiTheme="majorBidi" w:hAnsiTheme="majorBidi" w:cstheme="majorBidi"/>
        </w:rPr>
        <w:t>to  deliver</w:t>
      </w:r>
      <w:proofErr w:type="gramEnd"/>
      <w:r w:rsidR="007E2C29" w:rsidRPr="00A42D62">
        <w:rPr>
          <w:rFonts w:asciiTheme="majorBidi" w:hAnsiTheme="majorBidi" w:cstheme="majorBidi"/>
        </w:rPr>
        <w:t xml:space="preserve"> healthy, defect-free samples, the responsibility for verifying the suitability of the received genetic samples lies entirely with the </w:t>
      </w:r>
      <w:r w:rsidR="008261D5" w:rsidRPr="00A42D62">
        <w:rPr>
          <w:rFonts w:asciiTheme="majorBidi" w:hAnsiTheme="majorBidi" w:cstheme="majorBidi"/>
        </w:rPr>
        <w:t xml:space="preserve"> Recipient</w:t>
      </w:r>
      <w:r w:rsidR="007E2C29" w:rsidRPr="00A42D62">
        <w:rPr>
          <w:rFonts w:asciiTheme="majorBidi" w:hAnsiTheme="majorBidi" w:cstheme="majorBidi"/>
        </w:rPr>
        <w:t xml:space="preserve">. </w:t>
      </w:r>
      <w:proofErr w:type="gramStart"/>
      <w:r w:rsidR="007E2C29" w:rsidRPr="00A42D62">
        <w:rPr>
          <w:rFonts w:asciiTheme="majorBidi" w:hAnsiTheme="majorBidi" w:cstheme="majorBidi"/>
        </w:rPr>
        <w:t xml:space="preserve">The </w:t>
      </w:r>
      <w:r w:rsidR="008261D5" w:rsidRPr="00A42D62">
        <w:rPr>
          <w:rFonts w:asciiTheme="majorBidi" w:hAnsiTheme="majorBidi" w:cstheme="majorBidi"/>
        </w:rPr>
        <w:t xml:space="preserve"> Recipient</w:t>
      </w:r>
      <w:proofErr w:type="gramEnd"/>
      <w:r w:rsidR="007E2C29" w:rsidRPr="00A42D62">
        <w:rPr>
          <w:rFonts w:asciiTheme="majorBidi" w:hAnsiTheme="majorBidi" w:cstheme="majorBidi"/>
        </w:rPr>
        <w:t xml:space="preserve"> has no right to hold the provider accountable for any issues in this regard and, under this agreement, accepts full responsibility for any potential consequences or damages resulting from their use.</w:t>
      </w:r>
      <w:r w:rsidR="00015D48" w:rsidRPr="00A42D62">
        <w:rPr>
          <w:rFonts w:asciiTheme="majorBidi" w:hAnsiTheme="majorBidi" w:cstheme="majorBidi"/>
          <w:color w:val="000000" w:themeColor="text1"/>
          <w:szCs w:val="24"/>
          <w:rtl/>
          <w:lang w:bidi="fa-IR"/>
        </w:rPr>
        <w:t xml:space="preserve"> </w:t>
      </w:r>
    </w:p>
    <w:p w14:paraId="4C53C1C6" w14:textId="59A03D7D" w:rsidR="007E2C29" w:rsidRPr="00A42D62" w:rsidRDefault="005C45D9" w:rsidP="00A42D62">
      <w:pPr>
        <w:spacing w:before="240" w:after="0" w:line="259" w:lineRule="auto"/>
        <w:jc w:val="both"/>
        <w:rPr>
          <w:rFonts w:asciiTheme="majorBidi" w:hAnsiTheme="majorBidi" w:cstheme="majorBidi"/>
          <w:color w:val="000000" w:themeColor="text1"/>
          <w:szCs w:val="24"/>
          <w:rtl/>
          <w:lang w:bidi="fa-IR"/>
        </w:rPr>
      </w:pPr>
      <w:r w:rsidRPr="00A42D62">
        <w:rPr>
          <w:rFonts w:asciiTheme="majorBidi" w:hAnsiTheme="majorBidi" w:cstheme="majorBidi"/>
        </w:rPr>
        <w:t xml:space="preserve">7. </w:t>
      </w:r>
      <w:proofErr w:type="gramStart"/>
      <w:r w:rsidR="007E2C29" w:rsidRPr="00A42D62">
        <w:rPr>
          <w:rFonts w:asciiTheme="majorBidi" w:hAnsiTheme="majorBidi" w:cstheme="majorBidi"/>
        </w:rPr>
        <w:t xml:space="preserve">The </w:t>
      </w:r>
      <w:r w:rsidR="008261D5" w:rsidRPr="00A42D62">
        <w:rPr>
          <w:rFonts w:asciiTheme="majorBidi" w:hAnsiTheme="majorBidi" w:cstheme="majorBidi"/>
        </w:rPr>
        <w:t xml:space="preserve"> Recipient</w:t>
      </w:r>
      <w:proofErr w:type="gramEnd"/>
      <w:r w:rsidR="007E2C29" w:rsidRPr="00A42D62">
        <w:rPr>
          <w:rFonts w:asciiTheme="majorBidi" w:hAnsiTheme="majorBidi" w:cstheme="majorBidi"/>
        </w:rPr>
        <w:t xml:space="preserve"> is responsible for acquiring the required </w:t>
      </w:r>
      <w:r w:rsidR="00875148" w:rsidRPr="00A42D62">
        <w:rPr>
          <w:rFonts w:asciiTheme="majorBidi" w:hAnsiTheme="majorBidi" w:cstheme="majorBidi"/>
        </w:rPr>
        <w:t xml:space="preserve"> </w:t>
      </w:r>
      <w:proofErr w:type="spellStart"/>
      <w:r w:rsidR="00875148" w:rsidRPr="00A42D62">
        <w:rPr>
          <w:rFonts w:asciiTheme="majorBidi" w:hAnsiTheme="majorBidi" w:cstheme="majorBidi"/>
        </w:rPr>
        <w:t>phytosanitary</w:t>
      </w:r>
      <w:proofErr w:type="spellEnd"/>
      <w:r w:rsidR="007E2C29" w:rsidRPr="00A42D62">
        <w:rPr>
          <w:rFonts w:asciiTheme="majorBidi" w:hAnsiTheme="majorBidi" w:cstheme="majorBidi"/>
        </w:rPr>
        <w:t xml:space="preserve"> certificate from the </w:t>
      </w:r>
      <w:r w:rsidR="00875148" w:rsidRPr="00A42D62">
        <w:rPr>
          <w:rFonts w:asciiTheme="majorBidi" w:hAnsiTheme="majorBidi" w:cstheme="majorBidi"/>
        </w:rPr>
        <w:t xml:space="preserve"> </w:t>
      </w:r>
      <w:proofErr w:type="spellStart"/>
      <w:r w:rsidR="00875148" w:rsidRPr="00A42D62">
        <w:rPr>
          <w:rFonts w:asciiTheme="majorBidi" w:hAnsiTheme="majorBidi" w:cstheme="majorBidi"/>
        </w:rPr>
        <w:t>relevent</w:t>
      </w:r>
      <w:proofErr w:type="spellEnd"/>
      <w:r w:rsidR="007E2C29" w:rsidRPr="00A42D62">
        <w:rPr>
          <w:rFonts w:asciiTheme="majorBidi" w:hAnsiTheme="majorBidi" w:cstheme="majorBidi"/>
        </w:rPr>
        <w:t xml:space="preserve"> authorities and ensuring compliance with all plant/animal quarantine and biosafety regulations related to the received genetic sample(s) in the destination country to which the genetic samples would be delivered to.</w:t>
      </w:r>
    </w:p>
    <w:p w14:paraId="23A43142" w14:textId="77777777" w:rsidR="00A42D62" w:rsidRPr="00A42D62" w:rsidRDefault="005C45D9" w:rsidP="00A42D62">
      <w:pPr>
        <w:spacing w:before="240" w:after="0" w:line="259" w:lineRule="auto"/>
        <w:jc w:val="both"/>
        <w:rPr>
          <w:rFonts w:asciiTheme="majorBidi" w:hAnsiTheme="majorBidi" w:cstheme="majorBidi"/>
        </w:rPr>
      </w:pPr>
      <w:r w:rsidRPr="00A42D62">
        <w:rPr>
          <w:rFonts w:asciiTheme="majorBidi" w:hAnsiTheme="majorBidi" w:cstheme="majorBidi"/>
        </w:rPr>
        <w:t xml:space="preserve">8. </w:t>
      </w:r>
      <w:r w:rsidR="00902030" w:rsidRPr="00A42D62">
        <w:rPr>
          <w:rFonts w:asciiTheme="majorBidi" w:hAnsiTheme="majorBidi" w:cstheme="majorBidi"/>
        </w:rPr>
        <w:t>If requested by the provider</w:t>
      </w:r>
      <w:proofErr w:type="gramStart"/>
      <w:r w:rsidR="00902030" w:rsidRPr="00A42D62">
        <w:rPr>
          <w:rFonts w:asciiTheme="majorBidi" w:hAnsiTheme="majorBidi" w:cstheme="majorBidi"/>
        </w:rPr>
        <w:t xml:space="preserve">, </w:t>
      </w:r>
      <w:r w:rsidR="001558F3" w:rsidRPr="00A42D62">
        <w:rPr>
          <w:rFonts w:asciiTheme="majorBidi" w:hAnsiTheme="majorBidi" w:cstheme="majorBidi"/>
        </w:rPr>
        <w:t xml:space="preserve"> </w:t>
      </w:r>
      <w:r w:rsidR="008261D5" w:rsidRPr="00A42D62">
        <w:rPr>
          <w:rFonts w:asciiTheme="majorBidi" w:hAnsiTheme="majorBidi" w:cstheme="majorBidi"/>
        </w:rPr>
        <w:t>the</w:t>
      </w:r>
      <w:proofErr w:type="gramEnd"/>
      <w:r w:rsidR="008261D5" w:rsidRPr="00A42D62">
        <w:rPr>
          <w:rFonts w:asciiTheme="majorBidi" w:hAnsiTheme="majorBidi" w:cstheme="majorBidi"/>
        </w:rPr>
        <w:t xml:space="preserve"> Recipient</w:t>
      </w:r>
      <w:r w:rsidR="00902030" w:rsidRPr="00A42D62">
        <w:rPr>
          <w:rFonts w:asciiTheme="majorBidi" w:hAnsiTheme="majorBidi" w:cstheme="majorBidi"/>
        </w:rPr>
        <w:t xml:space="preserve"> must provide a report detailing the results of their research on the received genetic samples as specified by the provider. </w:t>
      </w:r>
      <w:proofErr w:type="gramStart"/>
      <w:r w:rsidR="00B4781E" w:rsidRPr="00A42D62">
        <w:rPr>
          <w:rFonts w:asciiTheme="majorBidi" w:hAnsiTheme="majorBidi" w:cstheme="majorBidi"/>
        </w:rPr>
        <w:t>If</w:t>
      </w:r>
      <w:r w:rsidR="00902030" w:rsidRPr="00A42D62">
        <w:rPr>
          <w:rFonts w:asciiTheme="majorBidi" w:hAnsiTheme="majorBidi" w:cstheme="majorBidi"/>
        </w:rPr>
        <w:t xml:space="preserve"> </w:t>
      </w:r>
      <w:r w:rsidR="001558F3" w:rsidRPr="00A42D62">
        <w:rPr>
          <w:rFonts w:asciiTheme="majorBidi" w:hAnsiTheme="majorBidi" w:cstheme="majorBidi"/>
        </w:rPr>
        <w:t xml:space="preserve"> </w:t>
      </w:r>
      <w:r w:rsidR="008261D5" w:rsidRPr="00A42D62">
        <w:rPr>
          <w:rFonts w:asciiTheme="majorBidi" w:hAnsiTheme="majorBidi" w:cstheme="majorBidi"/>
        </w:rPr>
        <w:t>the</w:t>
      </w:r>
      <w:proofErr w:type="gramEnd"/>
      <w:r w:rsidR="008261D5" w:rsidRPr="00A42D62">
        <w:rPr>
          <w:rFonts w:asciiTheme="majorBidi" w:hAnsiTheme="majorBidi" w:cstheme="majorBidi"/>
        </w:rPr>
        <w:t xml:space="preserve"> Recipient</w:t>
      </w:r>
      <w:r w:rsidR="00902030" w:rsidRPr="00A42D62">
        <w:rPr>
          <w:rFonts w:asciiTheme="majorBidi" w:hAnsiTheme="majorBidi" w:cstheme="majorBidi"/>
        </w:rPr>
        <w:t xml:space="preserve"> publish any research, breeding, or educational findings derived from the received genetic samples,</w:t>
      </w:r>
      <w:r w:rsidR="00B4781E" w:rsidRPr="00A42D62">
        <w:rPr>
          <w:rFonts w:asciiTheme="majorBidi" w:hAnsiTheme="majorBidi" w:cstheme="majorBidi"/>
        </w:rPr>
        <w:t xml:space="preserve"> in their </w:t>
      </w:r>
      <w:proofErr w:type="spellStart"/>
      <w:r w:rsidR="00B4781E" w:rsidRPr="00A42D62">
        <w:rPr>
          <w:rFonts w:asciiTheme="majorBidi" w:hAnsiTheme="majorBidi" w:cstheme="majorBidi"/>
        </w:rPr>
        <w:t>pulished</w:t>
      </w:r>
      <w:proofErr w:type="spellEnd"/>
      <w:r w:rsidR="00B4781E" w:rsidRPr="00A42D62">
        <w:rPr>
          <w:rFonts w:asciiTheme="majorBidi" w:hAnsiTheme="majorBidi" w:cstheme="majorBidi"/>
        </w:rPr>
        <w:t xml:space="preserve"> article</w:t>
      </w:r>
      <w:r w:rsidR="00902030" w:rsidRPr="00A42D62">
        <w:rPr>
          <w:rFonts w:asciiTheme="majorBidi" w:hAnsiTheme="majorBidi" w:cstheme="majorBidi"/>
        </w:rPr>
        <w:t xml:space="preserve"> they must acknowledge that these results were obtained using the provider's samples and </w:t>
      </w:r>
      <w:r w:rsidR="001558F3" w:rsidRPr="00A42D62">
        <w:rPr>
          <w:rFonts w:asciiTheme="majorBidi" w:hAnsiTheme="majorBidi" w:cstheme="majorBidi"/>
        </w:rPr>
        <w:t>i</w:t>
      </w:r>
      <w:r w:rsidR="00B4781E" w:rsidRPr="00A42D62">
        <w:rPr>
          <w:rFonts w:asciiTheme="majorBidi" w:hAnsiTheme="majorBidi" w:cstheme="majorBidi"/>
        </w:rPr>
        <w:t xml:space="preserve">mmediately </w:t>
      </w:r>
      <w:r w:rsidR="00902030" w:rsidRPr="00A42D62">
        <w:rPr>
          <w:rFonts w:asciiTheme="majorBidi" w:hAnsiTheme="majorBidi" w:cstheme="majorBidi"/>
        </w:rPr>
        <w:t>send a copy of all published articles and data to the provider.</w:t>
      </w:r>
    </w:p>
    <w:p w14:paraId="50EE83C1" w14:textId="180F7264" w:rsidR="001A43CA" w:rsidRPr="00A42D62" w:rsidRDefault="005C45D9" w:rsidP="00A42D62">
      <w:pPr>
        <w:spacing w:before="240" w:after="0" w:line="259" w:lineRule="auto"/>
        <w:jc w:val="both"/>
        <w:rPr>
          <w:rFonts w:asciiTheme="majorBidi" w:hAnsiTheme="majorBidi" w:cstheme="majorBidi"/>
          <w:color w:val="000000" w:themeColor="text1"/>
          <w:szCs w:val="24"/>
          <w:lang w:bidi="fa-IR"/>
        </w:rPr>
      </w:pPr>
      <w:r w:rsidRPr="00A42D62">
        <w:rPr>
          <w:rFonts w:asciiTheme="majorBidi" w:hAnsiTheme="majorBidi" w:cstheme="majorBidi"/>
        </w:rPr>
        <w:t xml:space="preserve">9. </w:t>
      </w:r>
      <w:proofErr w:type="gramStart"/>
      <w:r w:rsidR="006876EA" w:rsidRPr="00A42D62">
        <w:rPr>
          <w:rFonts w:asciiTheme="majorBidi" w:hAnsiTheme="majorBidi" w:cstheme="majorBidi"/>
          <w:b/>
          <w:bCs/>
        </w:rPr>
        <w:t xml:space="preserve">In </w:t>
      </w:r>
      <w:r w:rsidR="00C8076D" w:rsidRPr="00A42D62">
        <w:rPr>
          <w:rFonts w:asciiTheme="majorBidi" w:hAnsiTheme="majorBidi" w:cstheme="majorBidi"/>
          <w:b/>
          <w:bCs/>
        </w:rPr>
        <w:t xml:space="preserve"> case</w:t>
      </w:r>
      <w:proofErr w:type="gramEnd"/>
      <w:r w:rsidR="00C8076D" w:rsidRPr="00A42D62">
        <w:rPr>
          <w:rFonts w:asciiTheme="majorBidi" w:hAnsiTheme="majorBidi" w:cstheme="majorBidi"/>
          <w:b/>
          <w:bCs/>
        </w:rPr>
        <w:t xml:space="preserve"> </w:t>
      </w:r>
      <w:r w:rsidR="006876EA" w:rsidRPr="00A42D62">
        <w:rPr>
          <w:rFonts w:asciiTheme="majorBidi" w:hAnsiTheme="majorBidi" w:cstheme="majorBidi"/>
          <w:b/>
          <w:bCs/>
        </w:rPr>
        <w:t>of foreign genetic samples</w:t>
      </w:r>
      <w:r w:rsidR="001A43CA" w:rsidRPr="00A42D62">
        <w:rPr>
          <w:rFonts w:asciiTheme="majorBidi" w:hAnsiTheme="majorBidi" w:cstheme="majorBidi"/>
        </w:rPr>
        <w:t xml:space="preserve">, </w:t>
      </w:r>
      <w:r w:rsidR="006876EA" w:rsidRPr="00A42D62">
        <w:rPr>
          <w:rFonts w:asciiTheme="majorBidi" w:hAnsiTheme="majorBidi" w:cstheme="majorBidi"/>
        </w:rPr>
        <w:t xml:space="preserve">the </w:t>
      </w:r>
      <w:r w:rsidR="001558F3" w:rsidRPr="00A42D62">
        <w:rPr>
          <w:rFonts w:asciiTheme="majorBidi" w:hAnsiTheme="majorBidi" w:cstheme="majorBidi"/>
        </w:rPr>
        <w:t xml:space="preserve"> </w:t>
      </w:r>
      <w:r w:rsidR="008261D5" w:rsidRPr="00A42D62">
        <w:rPr>
          <w:rFonts w:asciiTheme="majorBidi" w:hAnsiTheme="majorBidi" w:cstheme="majorBidi"/>
        </w:rPr>
        <w:t>Recipient</w:t>
      </w:r>
      <w:r w:rsidR="006876EA" w:rsidRPr="00A42D62">
        <w:rPr>
          <w:rFonts w:asciiTheme="majorBidi" w:hAnsiTheme="majorBidi" w:cstheme="majorBidi"/>
        </w:rPr>
        <w:t xml:space="preserve"> shall be bound by the regulations governing the </w:t>
      </w:r>
      <w:r w:rsidR="001A43CA" w:rsidRPr="00A42D62">
        <w:rPr>
          <w:rFonts w:asciiTheme="majorBidi" w:hAnsiTheme="majorBidi" w:cstheme="majorBidi"/>
        </w:rPr>
        <w:t>benefits arising from the use of genetic samples in the country of origin, in accordance with the Convention on Biological Diversity and other international treaties and agreements. These regulations shall be consistent with and implemented in accordance with the agreements for the transfer and distribution of genetic samples</w:t>
      </w:r>
      <w:proofErr w:type="gramStart"/>
      <w:r w:rsidR="001A43CA" w:rsidRPr="00A42D62">
        <w:rPr>
          <w:rFonts w:asciiTheme="majorBidi" w:hAnsiTheme="majorBidi" w:cstheme="majorBidi"/>
        </w:rPr>
        <w:t>..</w:t>
      </w:r>
      <w:proofErr w:type="gramEnd"/>
      <w:r w:rsidR="001A43CA" w:rsidRPr="00A42D62">
        <w:rPr>
          <w:rFonts w:asciiTheme="majorBidi" w:hAnsiTheme="majorBidi" w:cstheme="majorBidi"/>
        </w:rPr>
        <w:t xml:space="preserve"> Additionally, </w:t>
      </w:r>
      <w:proofErr w:type="gramStart"/>
      <w:r w:rsidR="001A43CA" w:rsidRPr="00A42D62">
        <w:rPr>
          <w:rFonts w:asciiTheme="majorBidi" w:hAnsiTheme="majorBidi" w:cstheme="majorBidi"/>
        </w:rPr>
        <w:t xml:space="preserve">the </w:t>
      </w:r>
      <w:r w:rsidR="008261D5" w:rsidRPr="00A42D62">
        <w:rPr>
          <w:rFonts w:asciiTheme="majorBidi" w:hAnsiTheme="majorBidi" w:cstheme="majorBidi"/>
        </w:rPr>
        <w:t xml:space="preserve"> Recipient</w:t>
      </w:r>
      <w:proofErr w:type="gramEnd"/>
      <w:r w:rsidR="001A43CA" w:rsidRPr="00A42D62">
        <w:rPr>
          <w:rFonts w:asciiTheme="majorBidi" w:hAnsiTheme="majorBidi" w:cstheme="majorBidi"/>
        </w:rPr>
        <w:t xml:space="preserve"> must use the samples within the boundaries established by applicable laws, regulations, treaties, and projects.</w:t>
      </w:r>
    </w:p>
    <w:p w14:paraId="7C4FFC0B" w14:textId="5614AD34" w:rsidR="005613B5" w:rsidRPr="00A42D62" w:rsidRDefault="005C45D9" w:rsidP="00A42D62">
      <w:pPr>
        <w:spacing w:before="240" w:after="0" w:line="259" w:lineRule="auto"/>
        <w:jc w:val="both"/>
        <w:rPr>
          <w:rFonts w:asciiTheme="majorBidi" w:hAnsiTheme="majorBidi" w:cstheme="majorBidi"/>
        </w:rPr>
      </w:pPr>
      <w:r w:rsidRPr="00A42D62">
        <w:rPr>
          <w:rFonts w:asciiTheme="majorBidi" w:hAnsiTheme="majorBidi" w:cstheme="majorBidi"/>
          <w:color w:val="000000" w:themeColor="text1"/>
          <w:szCs w:val="24"/>
          <w:lang w:bidi="fa-IR"/>
        </w:rPr>
        <w:t>10.</w:t>
      </w:r>
      <w:r w:rsidR="008D3B8E" w:rsidRPr="00A42D62">
        <w:rPr>
          <w:rFonts w:asciiTheme="majorBidi" w:hAnsiTheme="majorBidi" w:cstheme="majorBidi"/>
          <w:color w:val="000000" w:themeColor="text1"/>
          <w:szCs w:val="24"/>
          <w:rtl/>
          <w:lang w:bidi="fa-IR"/>
        </w:rPr>
        <w:t xml:space="preserve"> </w:t>
      </w:r>
      <w:r w:rsidR="00C8076D" w:rsidRPr="00A42D62">
        <w:rPr>
          <w:rFonts w:asciiTheme="majorBidi" w:eastAsia="Times New Roman" w:hAnsiTheme="majorBidi" w:cstheme="majorBidi"/>
          <w:sz w:val="24"/>
          <w:szCs w:val="24"/>
          <w:lang w:val="en" w:bidi="fa-IR"/>
        </w:rPr>
        <w:t xml:space="preserve"> </w:t>
      </w:r>
      <w:r w:rsidR="00C8076D" w:rsidRPr="00A42D62">
        <w:rPr>
          <w:rFonts w:asciiTheme="majorBidi" w:hAnsiTheme="majorBidi" w:cstheme="majorBidi"/>
        </w:rPr>
        <w:t>In the event of</w:t>
      </w:r>
      <w:r w:rsidR="001A43CA" w:rsidRPr="00A42D62">
        <w:rPr>
          <w:rFonts w:asciiTheme="majorBidi" w:hAnsiTheme="majorBidi" w:cstheme="majorBidi"/>
        </w:rPr>
        <w:t xml:space="preserve"> a breach of </w:t>
      </w:r>
      <w:r w:rsidR="00C8076D" w:rsidRPr="00A42D62">
        <w:rPr>
          <w:rFonts w:asciiTheme="majorBidi" w:hAnsiTheme="majorBidi" w:cstheme="majorBidi"/>
        </w:rPr>
        <w:t xml:space="preserve">provisions of </w:t>
      </w:r>
      <w:r w:rsidR="001A43CA" w:rsidRPr="00A42D62">
        <w:rPr>
          <w:rFonts w:asciiTheme="majorBidi" w:hAnsiTheme="majorBidi" w:cstheme="majorBidi"/>
        </w:rPr>
        <w:t xml:space="preserve">this agreement, </w:t>
      </w:r>
      <w:proofErr w:type="gramStart"/>
      <w:r w:rsidR="001A43CA" w:rsidRPr="00A42D62">
        <w:rPr>
          <w:rFonts w:asciiTheme="majorBidi" w:hAnsiTheme="majorBidi" w:cstheme="majorBidi"/>
        </w:rPr>
        <w:t xml:space="preserve">the </w:t>
      </w:r>
      <w:r w:rsidR="008261D5" w:rsidRPr="00A42D62">
        <w:rPr>
          <w:rFonts w:asciiTheme="majorBidi" w:hAnsiTheme="majorBidi" w:cstheme="majorBidi"/>
        </w:rPr>
        <w:t xml:space="preserve"> Recipient</w:t>
      </w:r>
      <w:proofErr w:type="gramEnd"/>
      <w:r w:rsidR="001A43CA" w:rsidRPr="00A42D62">
        <w:rPr>
          <w:rFonts w:asciiTheme="majorBidi" w:hAnsiTheme="majorBidi" w:cstheme="majorBidi"/>
        </w:rPr>
        <w:t xml:space="preserve"> </w:t>
      </w:r>
      <w:r w:rsidR="00C8076D" w:rsidRPr="00A42D62">
        <w:rPr>
          <w:rFonts w:asciiTheme="majorBidi" w:hAnsiTheme="majorBidi" w:cstheme="majorBidi"/>
        </w:rPr>
        <w:t>shall</w:t>
      </w:r>
      <w:r w:rsidR="001A43CA" w:rsidRPr="00A42D62">
        <w:rPr>
          <w:rFonts w:asciiTheme="majorBidi" w:hAnsiTheme="majorBidi" w:cstheme="majorBidi"/>
        </w:rPr>
        <w:t xml:space="preserve"> </w:t>
      </w:r>
      <w:proofErr w:type="spellStart"/>
      <w:r w:rsidR="001A43CA" w:rsidRPr="00A42D62">
        <w:rPr>
          <w:rFonts w:asciiTheme="majorBidi" w:hAnsiTheme="majorBidi" w:cstheme="majorBidi"/>
        </w:rPr>
        <w:t>immidietly</w:t>
      </w:r>
      <w:proofErr w:type="spellEnd"/>
      <w:r w:rsidR="001A43CA" w:rsidRPr="00A42D62">
        <w:rPr>
          <w:rFonts w:asciiTheme="majorBidi" w:hAnsiTheme="majorBidi" w:cstheme="majorBidi"/>
        </w:rPr>
        <w:t xml:space="preserve"> </w:t>
      </w:r>
      <w:r w:rsidR="00C8076D" w:rsidRPr="00A42D62">
        <w:rPr>
          <w:rFonts w:asciiTheme="majorBidi" w:hAnsiTheme="majorBidi" w:cstheme="majorBidi"/>
        </w:rPr>
        <w:t xml:space="preserve"> notify </w:t>
      </w:r>
      <w:r w:rsidR="001A43CA" w:rsidRPr="00A42D62">
        <w:rPr>
          <w:rFonts w:asciiTheme="majorBidi" w:hAnsiTheme="majorBidi" w:cstheme="majorBidi"/>
        </w:rPr>
        <w:t xml:space="preserve"> the provider</w:t>
      </w:r>
      <w:r w:rsidR="001558F3" w:rsidRPr="00A42D62">
        <w:rPr>
          <w:rFonts w:asciiTheme="majorBidi" w:hAnsiTheme="majorBidi" w:cstheme="majorBidi"/>
        </w:rPr>
        <w:t xml:space="preserve"> and</w:t>
      </w:r>
      <w:r w:rsidR="001A43CA" w:rsidRPr="00A42D62">
        <w:rPr>
          <w:rFonts w:asciiTheme="majorBidi" w:hAnsiTheme="majorBidi" w:cstheme="majorBidi"/>
        </w:rPr>
        <w:t xml:space="preserve"> </w:t>
      </w:r>
      <w:r w:rsidR="00C8076D" w:rsidRPr="00A42D62">
        <w:rPr>
          <w:rFonts w:asciiTheme="majorBidi" w:hAnsiTheme="majorBidi" w:cstheme="majorBidi"/>
        </w:rPr>
        <w:t xml:space="preserve"> cease </w:t>
      </w:r>
      <w:r w:rsidR="001A43CA" w:rsidRPr="00A42D62">
        <w:rPr>
          <w:rFonts w:asciiTheme="majorBidi" w:hAnsiTheme="majorBidi" w:cstheme="majorBidi"/>
        </w:rPr>
        <w:t xml:space="preserve"> using the genetic samples, and </w:t>
      </w:r>
      <w:r w:rsidR="001558F3" w:rsidRPr="00A42D62">
        <w:rPr>
          <w:rFonts w:asciiTheme="majorBidi" w:hAnsiTheme="majorBidi" w:cstheme="majorBidi"/>
        </w:rPr>
        <w:t xml:space="preserve"> negotiate</w:t>
      </w:r>
      <w:r w:rsidR="001A43CA" w:rsidRPr="00A42D62">
        <w:rPr>
          <w:rFonts w:asciiTheme="majorBidi" w:hAnsiTheme="majorBidi" w:cstheme="majorBidi"/>
        </w:rPr>
        <w:t xml:space="preserve"> with the provider </w:t>
      </w:r>
      <w:r w:rsidR="00C8076D" w:rsidRPr="00A42D62">
        <w:rPr>
          <w:rFonts w:asciiTheme="majorBidi" w:eastAsia="Times New Roman" w:hAnsiTheme="majorBidi" w:cstheme="majorBidi"/>
          <w:sz w:val="24"/>
          <w:szCs w:val="24"/>
          <w:lang w:val="en" w:bidi="fa-IR"/>
        </w:rPr>
        <w:t xml:space="preserve"> regarding </w:t>
      </w:r>
      <w:r w:rsidR="00C8076D" w:rsidRPr="00A42D62">
        <w:rPr>
          <w:rFonts w:asciiTheme="majorBidi" w:hAnsiTheme="majorBidi" w:cstheme="majorBidi"/>
        </w:rPr>
        <w:t>the possibility of continuing</w:t>
      </w:r>
      <w:r w:rsidR="001A43CA" w:rsidRPr="00A42D62">
        <w:rPr>
          <w:rFonts w:asciiTheme="majorBidi" w:hAnsiTheme="majorBidi" w:cstheme="majorBidi"/>
        </w:rPr>
        <w:t xml:space="preserve"> use of the samples. </w:t>
      </w:r>
      <w:r w:rsidR="001558F3" w:rsidRPr="00A42D62">
        <w:rPr>
          <w:rFonts w:asciiTheme="majorBidi" w:hAnsiTheme="majorBidi" w:cstheme="majorBidi"/>
        </w:rPr>
        <w:t xml:space="preserve">In case of </w:t>
      </w:r>
      <w:proofErr w:type="gramStart"/>
      <w:r w:rsidR="001558F3" w:rsidRPr="00A42D62">
        <w:rPr>
          <w:rFonts w:asciiTheme="majorBidi" w:hAnsiTheme="majorBidi" w:cstheme="majorBidi"/>
        </w:rPr>
        <w:t xml:space="preserve">disagreement </w:t>
      </w:r>
      <w:r w:rsidR="001A43CA" w:rsidRPr="00A42D62">
        <w:rPr>
          <w:rFonts w:asciiTheme="majorBidi" w:hAnsiTheme="majorBidi" w:cstheme="majorBidi"/>
        </w:rPr>
        <w:t>,</w:t>
      </w:r>
      <w:proofErr w:type="gramEnd"/>
      <w:r w:rsidR="001A43CA" w:rsidRPr="00A42D62">
        <w:rPr>
          <w:rFonts w:asciiTheme="majorBidi" w:hAnsiTheme="majorBidi" w:cstheme="majorBidi"/>
        </w:rPr>
        <w:t xml:space="preserve"> </w:t>
      </w:r>
      <w:r w:rsidR="00C8076D" w:rsidRPr="00A42D62">
        <w:rPr>
          <w:rFonts w:asciiTheme="majorBidi" w:hAnsiTheme="majorBidi" w:cstheme="majorBidi"/>
        </w:rPr>
        <w:t xml:space="preserve">the Recipient shall return </w:t>
      </w:r>
      <w:r w:rsidR="001A43CA" w:rsidRPr="00A42D62">
        <w:rPr>
          <w:rFonts w:asciiTheme="majorBidi" w:hAnsiTheme="majorBidi" w:cstheme="majorBidi"/>
        </w:rPr>
        <w:t>the genetic samples to the provider or destroy</w:t>
      </w:r>
      <w:r w:rsidR="00C8076D" w:rsidRPr="00A42D62">
        <w:rPr>
          <w:rFonts w:asciiTheme="majorBidi" w:hAnsiTheme="majorBidi" w:cstheme="majorBidi"/>
        </w:rPr>
        <w:t xml:space="preserve"> it (them)</w:t>
      </w:r>
      <w:r w:rsidR="001A43CA" w:rsidRPr="00A42D62">
        <w:rPr>
          <w:rFonts w:asciiTheme="majorBidi" w:hAnsiTheme="majorBidi" w:cstheme="majorBidi"/>
        </w:rPr>
        <w:t>. The provider's right to seek legal remedies will remain unaffected.</w:t>
      </w:r>
    </w:p>
    <w:p w14:paraId="1EB5BD62" w14:textId="26D1BF60" w:rsidR="00C94CC2" w:rsidRPr="00A42D62" w:rsidRDefault="00C94CC2" w:rsidP="00A42D62">
      <w:pPr>
        <w:spacing w:before="240" w:after="0" w:line="259" w:lineRule="auto"/>
        <w:jc w:val="both"/>
        <w:rPr>
          <w:rFonts w:asciiTheme="majorBidi" w:hAnsiTheme="majorBidi" w:cstheme="majorBidi"/>
          <w:b/>
          <w:bCs/>
          <w:color w:val="000000" w:themeColor="text1"/>
          <w:rtl/>
          <w:lang w:bidi="fa-IR"/>
        </w:rPr>
      </w:pPr>
      <w:r w:rsidRPr="00A42D62">
        <w:rPr>
          <w:rFonts w:asciiTheme="majorBidi" w:hAnsiTheme="majorBidi" w:cstheme="majorBidi"/>
          <w:b/>
          <w:bCs/>
        </w:rPr>
        <w:t xml:space="preserve">Provider's </w:t>
      </w:r>
      <w:r w:rsidR="00F10FD3" w:rsidRPr="00A42D62">
        <w:rPr>
          <w:rFonts w:asciiTheme="majorBidi" w:hAnsiTheme="majorBidi" w:cstheme="majorBidi"/>
          <w:b/>
          <w:bCs/>
        </w:rPr>
        <w:t>Disclaimer Clause</w:t>
      </w:r>
      <w:r w:rsidR="00A42D62" w:rsidRPr="00A42D62">
        <w:rPr>
          <w:rFonts w:asciiTheme="majorBidi" w:hAnsiTheme="majorBidi" w:cstheme="majorBidi"/>
          <w:b/>
          <w:bCs/>
        </w:rPr>
        <w:t>:</w:t>
      </w:r>
    </w:p>
    <w:p w14:paraId="179189A7" w14:textId="3E7D4C08" w:rsidR="00C94CC2" w:rsidRPr="00A42D62" w:rsidRDefault="005C45D9" w:rsidP="001558F3">
      <w:pPr>
        <w:spacing w:after="0" w:line="259" w:lineRule="auto"/>
        <w:jc w:val="both"/>
        <w:rPr>
          <w:rFonts w:asciiTheme="majorBidi" w:hAnsiTheme="majorBidi" w:cstheme="majorBidi"/>
          <w:bCs/>
          <w:szCs w:val="24"/>
          <w:rtl/>
          <w:lang w:bidi="fa-IR"/>
        </w:rPr>
      </w:pPr>
      <w:proofErr w:type="gramStart"/>
      <w:r w:rsidRPr="00A42D62">
        <w:rPr>
          <w:rFonts w:asciiTheme="majorBidi" w:hAnsiTheme="majorBidi" w:cstheme="majorBidi"/>
        </w:rPr>
        <w:t>1.</w:t>
      </w:r>
      <w:r w:rsidR="00C94CC2" w:rsidRPr="00A42D62">
        <w:rPr>
          <w:rFonts w:asciiTheme="majorBidi" w:hAnsiTheme="majorBidi" w:cstheme="majorBidi"/>
        </w:rPr>
        <w:t>The</w:t>
      </w:r>
      <w:proofErr w:type="gramEnd"/>
      <w:r w:rsidR="00C94CC2" w:rsidRPr="00A42D62">
        <w:rPr>
          <w:rFonts w:asciiTheme="majorBidi" w:hAnsiTheme="majorBidi" w:cstheme="majorBidi"/>
        </w:rPr>
        <w:t xml:space="preserve"> provider will supply the </w:t>
      </w:r>
      <w:r w:rsidR="008261D5" w:rsidRPr="00A42D62">
        <w:rPr>
          <w:rFonts w:asciiTheme="majorBidi" w:hAnsiTheme="majorBidi" w:cstheme="majorBidi"/>
        </w:rPr>
        <w:t xml:space="preserve"> Recipient</w:t>
      </w:r>
      <w:r w:rsidR="00C94CC2" w:rsidRPr="00A42D62">
        <w:rPr>
          <w:rFonts w:asciiTheme="majorBidi" w:hAnsiTheme="majorBidi" w:cstheme="majorBidi"/>
        </w:rPr>
        <w:t xml:space="preserve"> with non-confidential information about the requested genetic sample(s) based on the documents and data available in the gene bank. However, the provider shall not be responsible for the accuracy of taxonomic information, identification documents, or any other accompanying </w:t>
      </w:r>
      <w:proofErr w:type="gramStart"/>
      <w:r w:rsidR="00C94CC2" w:rsidRPr="00A42D62">
        <w:rPr>
          <w:rFonts w:asciiTheme="majorBidi" w:hAnsiTheme="majorBidi" w:cstheme="majorBidi"/>
        </w:rPr>
        <w:t>details</w:t>
      </w:r>
      <w:proofErr w:type="gramEnd"/>
      <w:r w:rsidR="00C94CC2" w:rsidRPr="00A42D62">
        <w:rPr>
          <w:rFonts w:asciiTheme="majorBidi" w:hAnsiTheme="majorBidi" w:cstheme="majorBidi"/>
        </w:rPr>
        <w:t xml:space="preserve"> about the samples, nor for the quality, viability, reproductive capacity, or genetic purity of the genetic samples. </w:t>
      </w:r>
      <w:proofErr w:type="gramStart"/>
      <w:r w:rsidR="003C50EA" w:rsidRPr="00A42D62">
        <w:rPr>
          <w:rFonts w:asciiTheme="majorBidi" w:hAnsiTheme="majorBidi" w:cstheme="majorBidi"/>
        </w:rPr>
        <w:t xml:space="preserve">The </w:t>
      </w:r>
      <w:r w:rsidR="001558F3" w:rsidRPr="00A42D62">
        <w:rPr>
          <w:rFonts w:asciiTheme="majorBidi" w:hAnsiTheme="majorBidi" w:cstheme="majorBidi"/>
        </w:rPr>
        <w:t xml:space="preserve"> </w:t>
      </w:r>
      <w:r w:rsidR="008261D5" w:rsidRPr="00A42D62">
        <w:rPr>
          <w:rFonts w:asciiTheme="majorBidi" w:hAnsiTheme="majorBidi" w:cstheme="majorBidi"/>
        </w:rPr>
        <w:t>Recipient</w:t>
      </w:r>
      <w:proofErr w:type="gramEnd"/>
      <w:r w:rsidR="003C50EA" w:rsidRPr="00A42D62">
        <w:rPr>
          <w:rFonts w:asciiTheme="majorBidi" w:hAnsiTheme="majorBidi" w:cstheme="majorBidi"/>
        </w:rPr>
        <w:t xml:space="preserve"> agrees to indemnify the provider against any and all claims, damages, or losses resulting from defects or deficiencies in the samples or associated information.</w:t>
      </w:r>
      <w:r w:rsidR="00C94CC2" w:rsidRPr="00A42D62">
        <w:rPr>
          <w:rFonts w:asciiTheme="majorBidi" w:hAnsiTheme="majorBidi" w:cstheme="majorBidi"/>
        </w:rPr>
        <w:t>.</w:t>
      </w:r>
    </w:p>
    <w:p w14:paraId="4B492D68" w14:textId="6333E9FB" w:rsidR="003C50EA" w:rsidRPr="00A42D62" w:rsidRDefault="005C45D9" w:rsidP="00A42D62">
      <w:pPr>
        <w:spacing w:before="240" w:after="0"/>
        <w:jc w:val="both"/>
        <w:rPr>
          <w:rFonts w:asciiTheme="majorBidi" w:hAnsiTheme="majorBidi" w:cstheme="majorBidi"/>
          <w:szCs w:val="24"/>
          <w:lang w:bidi="fa-IR"/>
        </w:rPr>
      </w:pPr>
      <w:r w:rsidRPr="00A42D62">
        <w:rPr>
          <w:rFonts w:asciiTheme="majorBidi" w:hAnsiTheme="majorBidi" w:cstheme="majorBidi"/>
        </w:rPr>
        <w:t xml:space="preserve">2. </w:t>
      </w:r>
      <w:r w:rsidR="003C50EA" w:rsidRPr="00A42D62">
        <w:rPr>
          <w:rFonts w:asciiTheme="majorBidi" w:hAnsiTheme="majorBidi" w:cstheme="majorBidi"/>
        </w:rPr>
        <w:t xml:space="preserve">The samples will be provided promptly and free of charge; however, if a fee is applicable, it </w:t>
      </w:r>
      <w:proofErr w:type="gramStart"/>
      <w:r w:rsidR="003C50EA" w:rsidRPr="00A42D62">
        <w:rPr>
          <w:rFonts w:asciiTheme="majorBidi" w:hAnsiTheme="majorBidi" w:cstheme="majorBidi"/>
        </w:rPr>
        <w:t>will be based</w:t>
      </w:r>
      <w:proofErr w:type="gramEnd"/>
      <w:r w:rsidR="003C50EA" w:rsidRPr="00A42D62">
        <w:rPr>
          <w:rFonts w:asciiTheme="majorBidi" w:hAnsiTheme="majorBidi" w:cstheme="majorBidi"/>
        </w:rPr>
        <w:t xml:space="preserve"> on the established/ predetermined rates</w:t>
      </w:r>
    </w:p>
    <w:p w14:paraId="52009BF3" w14:textId="62D8D43C" w:rsidR="00F10FD3" w:rsidRPr="00A42D62" w:rsidRDefault="00F10FD3" w:rsidP="00A42D62">
      <w:pPr>
        <w:spacing w:before="240" w:after="0" w:line="259" w:lineRule="auto"/>
        <w:jc w:val="both"/>
        <w:rPr>
          <w:rFonts w:asciiTheme="majorBidi" w:hAnsiTheme="majorBidi" w:cstheme="majorBidi"/>
          <w:b/>
          <w:bCs/>
        </w:rPr>
      </w:pPr>
      <w:r w:rsidRPr="00A42D62">
        <w:rPr>
          <w:rFonts w:asciiTheme="majorBidi" w:hAnsiTheme="majorBidi" w:cstheme="majorBidi"/>
          <w:b/>
          <w:bCs/>
        </w:rPr>
        <w:t>Governing law of the agreement</w:t>
      </w:r>
      <w:r w:rsidR="00A42D62" w:rsidRPr="00A42D62">
        <w:rPr>
          <w:rFonts w:asciiTheme="majorBidi" w:hAnsiTheme="majorBidi" w:cstheme="majorBidi"/>
          <w:b/>
          <w:bCs/>
        </w:rPr>
        <w:t>:</w:t>
      </w:r>
    </w:p>
    <w:p w14:paraId="2DDE84AE" w14:textId="77777777" w:rsidR="00A42D62" w:rsidRPr="00A42D62" w:rsidRDefault="003C50EA" w:rsidP="00A42D62">
      <w:pPr>
        <w:spacing w:after="0" w:line="259" w:lineRule="auto"/>
        <w:jc w:val="both"/>
        <w:rPr>
          <w:rFonts w:asciiTheme="majorBidi" w:hAnsiTheme="majorBidi" w:cstheme="majorBidi"/>
          <w:szCs w:val="24"/>
          <w:lang w:bidi="fa-IR"/>
        </w:rPr>
      </w:pPr>
      <w:proofErr w:type="gramStart"/>
      <w:r w:rsidRPr="00A42D62">
        <w:rPr>
          <w:rFonts w:asciiTheme="majorBidi" w:hAnsiTheme="majorBidi" w:cstheme="majorBidi"/>
        </w:rPr>
        <w:t>This Agreement shall be governed by the laws of the Islamic Republic of Iran</w:t>
      </w:r>
      <w:proofErr w:type="gramEnd"/>
      <w:r w:rsidRPr="00A42D62">
        <w:rPr>
          <w:rFonts w:asciiTheme="majorBidi" w:hAnsiTheme="majorBidi" w:cstheme="majorBidi"/>
        </w:rPr>
        <w:t xml:space="preserve">. Any disputes arising </w:t>
      </w:r>
      <w:r w:rsidR="00BE0D9E" w:rsidRPr="00A42D62">
        <w:rPr>
          <w:rFonts w:asciiTheme="majorBidi" w:hAnsiTheme="majorBidi" w:cstheme="majorBidi"/>
        </w:rPr>
        <w:t>from</w:t>
      </w:r>
      <w:r w:rsidRPr="00A42D62">
        <w:rPr>
          <w:rFonts w:asciiTheme="majorBidi" w:hAnsiTheme="majorBidi" w:cstheme="majorBidi"/>
        </w:rPr>
        <w:t>, related to, or in connection with this Agreement shall be resolved solely by the courts of the Islamic Republic of Iran.</w:t>
      </w:r>
    </w:p>
    <w:p w14:paraId="4C4E40DE" w14:textId="01016724" w:rsidR="005C45D9" w:rsidRPr="00A42D62" w:rsidRDefault="005C45D9" w:rsidP="00A42D62">
      <w:pPr>
        <w:spacing w:after="0" w:line="259" w:lineRule="auto"/>
        <w:jc w:val="both"/>
        <w:rPr>
          <w:rFonts w:asciiTheme="majorBidi" w:hAnsiTheme="majorBidi" w:cstheme="majorBidi"/>
          <w:szCs w:val="24"/>
          <w:rtl/>
          <w:lang w:bidi="fa-IR"/>
        </w:rPr>
      </w:pPr>
      <w:r w:rsidRPr="00A42D62">
        <w:rPr>
          <w:rFonts w:asciiTheme="majorBidi" w:hAnsiTheme="majorBidi" w:cstheme="majorBidi"/>
        </w:rPr>
        <w:lastRenderedPageBreak/>
        <w:t xml:space="preserve">If the genetic resources </w:t>
      </w:r>
      <w:proofErr w:type="gramStart"/>
      <w:r w:rsidRPr="00A42D62">
        <w:rPr>
          <w:rFonts w:asciiTheme="majorBidi" w:hAnsiTheme="majorBidi" w:cstheme="majorBidi"/>
        </w:rPr>
        <w:t>being transferred</w:t>
      </w:r>
      <w:proofErr w:type="gramEnd"/>
      <w:r w:rsidRPr="00A42D62">
        <w:rPr>
          <w:rFonts w:asciiTheme="majorBidi" w:hAnsiTheme="majorBidi" w:cstheme="majorBidi"/>
        </w:rPr>
        <w:t xml:space="preserve"> do not meet the standard required for deposit in a gene bank or biobank, the provider is not required to offer warranties or confirmations.</w:t>
      </w:r>
    </w:p>
    <w:p w14:paraId="4BDA422F" w14:textId="3A28A3A1" w:rsidR="00B9680B" w:rsidRPr="00A42D62" w:rsidRDefault="00B9680B" w:rsidP="00255E8D">
      <w:pPr>
        <w:bidi/>
        <w:spacing w:after="0"/>
        <w:jc w:val="both"/>
        <w:rPr>
          <w:rFonts w:asciiTheme="majorBidi" w:hAnsiTheme="majorBidi" w:cstheme="majorBidi"/>
          <w:szCs w:val="24"/>
          <w:rtl/>
        </w:rPr>
      </w:pPr>
    </w:p>
    <w:p w14:paraId="0E6BF5C5" w14:textId="5229A9B6" w:rsidR="00B567D1" w:rsidRPr="00A42D62" w:rsidRDefault="00B567D1" w:rsidP="00255E8D">
      <w:pPr>
        <w:bidi/>
        <w:spacing w:after="0"/>
        <w:jc w:val="both"/>
        <w:rPr>
          <w:rFonts w:asciiTheme="majorBidi" w:hAnsiTheme="majorBidi" w:cstheme="majorBidi"/>
          <w:szCs w:val="24"/>
        </w:rPr>
      </w:pPr>
    </w:p>
    <w:p w14:paraId="0C930620" w14:textId="243FD4B5" w:rsidR="005613B5" w:rsidRPr="00A42D62" w:rsidRDefault="005613B5" w:rsidP="00255E8D">
      <w:pPr>
        <w:bidi/>
        <w:spacing w:after="0"/>
        <w:jc w:val="both"/>
        <w:rPr>
          <w:rFonts w:asciiTheme="majorBidi" w:hAnsiTheme="majorBidi" w:cstheme="majorBidi"/>
          <w:szCs w:val="24"/>
          <w:rtl/>
        </w:rPr>
      </w:pPr>
    </w:p>
    <w:p w14:paraId="24FE1C59" w14:textId="3315F684" w:rsidR="00AF48D1" w:rsidRPr="00A42D62" w:rsidRDefault="00A42D62" w:rsidP="00A42D62">
      <w:pPr>
        <w:bidi/>
        <w:spacing w:after="0"/>
        <w:jc w:val="both"/>
        <w:rPr>
          <w:rFonts w:asciiTheme="majorBidi" w:hAnsiTheme="majorBidi" w:cstheme="majorBidi"/>
          <w:szCs w:val="24"/>
          <w:lang w:bidi="fa-IR"/>
        </w:rPr>
      </w:pPr>
      <w:r w:rsidRPr="00A42D62">
        <w:rPr>
          <w:rFonts w:asciiTheme="majorBidi" w:hAnsiTheme="majorBidi" w:cstheme="majorBidi"/>
          <w:noProof/>
          <w:szCs w:val="24"/>
        </w:rPr>
        <mc:AlternateContent>
          <mc:Choice Requires="wps">
            <w:drawing>
              <wp:anchor distT="45720" distB="45720" distL="114300" distR="114300" simplePos="0" relativeHeight="251663360" behindDoc="0" locked="0" layoutInCell="1" allowOverlap="1" wp14:anchorId="5A49C553" wp14:editId="72B1164C">
                <wp:simplePos x="0" y="0"/>
                <wp:positionH relativeFrom="margin">
                  <wp:posOffset>95250</wp:posOffset>
                </wp:positionH>
                <wp:positionV relativeFrom="paragraph">
                  <wp:posOffset>706755</wp:posOffset>
                </wp:positionV>
                <wp:extent cx="2837180" cy="1404620"/>
                <wp:effectExtent l="0" t="0" r="127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1404620"/>
                        </a:xfrm>
                        <a:prstGeom prst="rect">
                          <a:avLst/>
                        </a:prstGeom>
                        <a:solidFill>
                          <a:srgbClr val="FFFFFF"/>
                        </a:solidFill>
                        <a:ln w="9525">
                          <a:noFill/>
                          <a:miter lim="800000"/>
                          <a:headEnd/>
                          <a:tailEnd/>
                        </a:ln>
                      </wps:spPr>
                      <wps:txbx>
                        <w:txbxContent>
                          <w:p w14:paraId="1E3A4E7C" w14:textId="3DE1AD95" w:rsidR="005C45D9" w:rsidRPr="005C45D9" w:rsidRDefault="005C45D9" w:rsidP="005C45D9">
                            <w:pPr>
                              <w:spacing w:after="0" w:line="240" w:lineRule="auto"/>
                              <w:jc w:val="center"/>
                              <w:rPr>
                                <w:rFonts w:ascii="Times New Roman" w:eastAsia="Times New Roman" w:hAnsi="Times New Roman" w:cs="Times New Roman"/>
                                <w:sz w:val="24"/>
                                <w:szCs w:val="24"/>
                              </w:rPr>
                            </w:pPr>
                            <w:r w:rsidRPr="005C45D9">
                              <w:rPr>
                                <w:rFonts w:ascii="Times New Roman" w:eastAsia="Times New Roman" w:hAnsi="Times New Roman" w:cs="Times New Roman"/>
                                <w:sz w:val="24"/>
                                <w:szCs w:val="24"/>
                              </w:rPr>
                              <w:t>Full name and official title of the authorized representative of the provider, stamp and signature.</w:t>
                            </w:r>
                          </w:p>
                          <w:p w14:paraId="0A05CDE9" w14:textId="77777777" w:rsidR="005C45D9" w:rsidRPr="00B9680B" w:rsidRDefault="005C45D9" w:rsidP="005C45D9">
                            <w:pPr>
                              <w:bidi/>
                              <w:jc w:val="center"/>
                              <w:rPr>
                                <w:rFonts w:cs="B Mitra"/>
                                <w:sz w:val="24"/>
                                <w:szCs w:val="24"/>
                                <w:rtl/>
                              </w:rPr>
                            </w:pPr>
                          </w:p>
                          <w:p w14:paraId="45E7C1CB" w14:textId="77777777" w:rsidR="00914C5F" w:rsidRDefault="00914C5F" w:rsidP="00914C5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9C553" id="_x0000_t202" coordsize="21600,21600" o:spt="202" path="m,l,21600r21600,l21600,xe">
                <v:stroke joinstyle="miter"/>
                <v:path gradientshapeok="t" o:connecttype="rect"/>
              </v:shapetype>
              <v:shape id="Text Box 2" o:spid="_x0000_s1026" type="#_x0000_t202" style="position:absolute;left:0;text-align:left;margin-left:7.5pt;margin-top:55.65pt;width:223.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" stroked="f">
                <v:textbox style="mso-fit-shape-to-text:t">
                  <w:txbxContent>
                    <w:p w14:paraId="1E3A4E7C" w14:textId="3DE1AD95" w:rsidR="005C45D9" w:rsidRPr="005C45D9" w:rsidRDefault="005C45D9" w:rsidP="005C45D9">
                      <w:pPr>
                        <w:spacing w:after="0" w:line="240" w:lineRule="auto"/>
                        <w:jc w:val="center"/>
                        <w:rPr>
                          <w:rFonts w:ascii="Times New Roman" w:eastAsia="Times New Roman" w:hAnsi="Times New Roman" w:cs="Times New Roman"/>
                          <w:sz w:val="24"/>
                          <w:szCs w:val="24"/>
                        </w:rPr>
                      </w:pPr>
                      <w:r w:rsidRPr="005C45D9">
                        <w:rPr>
                          <w:rFonts w:ascii="Times New Roman" w:eastAsia="Times New Roman" w:hAnsi="Times New Roman" w:cs="Times New Roman"/>
                          <w:sz w:val="24"/>
                          <w:szCs w:val="24"/>
                        </w:rPr>
                        <w:t>Full name and official title of the authorized representative of the provider, stamp and signature.</w:t>
                      </w:r>
                    </w:p>
                    <w:p w14:paraId="0A05CDE9" w14:textId="77777777" w:rsidR="005C45D9" w:rsidRPr="00B9680B" w:rsidRDefault="005C45D9" w:rsidP="005C45D9">
                      <w:pPr>
                        <w:bidi/>
                        <w:jc w:val="center"/>
                        <w:rPr>
                          <w:rFonts w:cs="B Mitra"/>
                          <w:sz w:val="24"/>
                          <w:szCs w:val="24"/>
                          <w:rtl/>
                        </w:rPr>
                      </w:pPr>
                    </w:p>
                    <w:p w14:paraId="45E7C1CB" w14:textId="77777777" w:rsidR="00914C5F" w:rsidRDefault="00914C5F" w:rsidP="00914C5F"/>
                  </w:txbxContent>
                </v:textbox>
                <w10:wrap type="square" anchorx="margin"/>
              </v:shape>
            </w:pict>
          </mc:Fallback>
        </mc:AlternateContent>
      </w:r>
      <w:r w:rsidR="005C45D9" w:rsidRPr="00A42D62">
        <w:rPr>
          <w:rFonts w:asciiTheme="majorBidi" w:hAnsiTheme="majorBidi" w:cstheme="majorBidi"/>
          <w:noProof/>
          <w:szCs w:val="24"/>
        </w:rPr>
        <mc:AlternateContent>
          <mc:Choice Requires="wps">
            <w:drawing>
              <wp:anchor distT="45720" distB="45720" distL="114300" distR="114300" simplePos="0" relativeHeight="251665408" behindDoc="0" locked="0" layoutInCell="1" allowOverlap="1" wp14:anchorId="18D8A903" wp14:editId="6C9EFFA4">
                <wp:simplePos x="0" y="0"/>
                <wp:positionH relativeFrom="margin">
                  <wp:posOffset>3429000</wp:posOffset>
                </wp:positionH>
                <wp:positionV relativeFrom="paragraph">
                  <wp:posOffset>639445</wp:posOffset>
                </wp:positionV>
                <wp:extent cx="2837180" cy="1404620"/>
                <wp:effectExtent l="0" t="0" r="1270" b="88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1404620"/>
                        </a:xfrm>
                        <a:prstGeom prst="rect">
                          <a:avLst/>
                        </a:prstGeom>
                        <a:solidFill>
                          <a:srgbClr val="FFFFFF"/>
                        </a:solidFill>
                        <a:ln w="9525">
                          <a:noFill/>
                          <a:miter lim="800000"/>
                          <a:headEnd/>
                          <a:tailEnd/>
                        </a:ln>
                      </wps:spPr>
                      <wps:txbx>
                        <w:txbxContent>
                          <w:p w14:paraId="6340D4CD" w14:textId="0EB15959" w:rsidR="005C45D9" w:rsidRDefault="005C45D9" w:rsidP="005C45D9">
                            <w:pPr>
                              <w:bidi/>
                              <w:jc w:val="center"/>
                              <w:rPr>
                                <w:rFonts w:asciiTheme="majorBidi" w:hAnsiTheme="majorBidi" w:cstheme="majorBidi"/>
                              </w:rPr>
                            </w:pPr>
                            <w:proofErr w:type="gramStart"/>
                            <w:r w:rsidRPr="00BE0D9E">
                              <w:rPr>
                                <w:rFonts w:asciiTheme="majorBidi" w:hAnsiTheme="majorBidi" w:cstheme="majorBidi"/>
                                <w:sz w:val="24"/>
                                <w:szCs w:val="24"/>
                              </w:rPr>
                              <w:t>Applicant’s</w:t>
                            </w:r>
                            <w:proofErr w:type="gramEnd"/>
                            <w:r w:rsidRPr="00BE0D9E">
                              <w:rPr>
                                <w:rFonts w:asciiTheme="majorBidi" w:hAnsiTheme="majorBidi" w:cstheme="majorBidi"/>
                                <w:sz w:val="24"/>
                                <w:szCs w:val="24"/>
                              </w:rPr>
                              <w:t xml:space="preserve"> </w:t>
                            </w:r>
                            <w:r w:rsidRPr="00BE0D9E">
                              <w:rPr>
                                <w:rFonts w:asciiTheme="majorBidi" w:hAnsiTheme="majorBidi" w:cstheme="majorBidi"/>
                              </w:rPr>
                              <w:t>Given Name and signature</w:t>
                            </w:r>
                          </w:p>
                          <w:p w14:paraId="44BD7463" w14:textId="0E6648F8" w:rsidR="00A42D62" w:rsidRDefault="00A42D62" w:rsidP="00A42D62">
                            <w:pPr>
                              <w:bidi/>
                              <w:jc w:val="center"/>
                              <w:rPr>
                                <w:rFonts w:asciiTheme="majorBidi" w:hAnsiTheme="majorBidi" w:cstheme="majorBidi"/>
                              </w:rPr>
                            </w:pPr>
                          </w:p>
                          <w:p w14:paraId="050A03B3" w14:textId="77777777" w:rsidR="00A42D62" w:rsidRPr="00BE0D9E" w:rsidRDefault="00A42D62" w:rsidP="00A42D62">
                            <w:pPr>
                              <w:bidi/>
                              <w:jc w:val="center"/>
                              <w:rPr>
                                <w:rFonts w:asciiTheme="majorBidi" w:hAnsiTheme="majorBidi" w:cstheme="majorBidi"/>
                              </w:rPr>
                            </w:pPr>
                          </w:p>
                          <w:p w14:paraId="4930AC6A" w14:textId="77777777" w:rsidR="005C45D9" w:rsidRDefault="005C45D9" w:rsidP="005C45D9">
                            <w:pPr>
                              <w:spacing w:after="0" w:line="240" w:lineRule="auto"/>
                              <w:jc w:val="center"/>
                              <w:rPr>
                                <w:rFonts w:ascii="Times New Roman" w:eastAsia="Times New Roman" w:hAnsi="Times New Roman" w:cs="Times New Roman"/>
                                <w:sz w:val="24"/>
                                <w:szCs w:val="24"/>
                              </w:rPr>
                            </w:pPr>
                            <w:r w:rsidRPr="005C45D9">
                              <w:rPr>
                                <w:rFonts w:ascii="Times New Roman" w:eastAsia="Times New Roman" w:hAnsi="Times New Roman" w:cs="Times New Roman"/>
                                <w:sz w:val="24"/>
                                <w:szCs w:val="24"/>
                              </w:rPr>
                              <w:t xml:space="preserve">Full name and official title of the authorized representative of the applicant organization, </w:t>
                            </w:r>
                          </w:p>
                          <w:p w14:paraId="6B534695" w14:textId="77777777" w:rsidR="005C45D9" w:rsidRPr="005C45D9" w:rsidRDefault="005C45D9" w:rsidP="005C45D9">
                            <w:pPr>
                              <w:spacing w:after="0" w:line="240" w:lineRule="auto"/>
                              <w:jc w:val="center"/>
                              <w:rPr>
                                <w:rFonts w:ascii="Times New Roman" w:eastAsia="Times New Roman" w:hAnsi="Times New Roman" w:cs="Times New Roman"/>
                                <w:sz w:val="24"/>
                                <w:szCs w:val="24"/>
                              </w:rPr>
                            </w:pPr>
                            <w:proofErr w:type="gramStart"/>
                            <w:r w:rsidRPr="005C45D9">
                              <w:rPr>
                                <w:rFonts w:ascii="Times New Roman" w:eastAsia="Times New Roman" w:hAnsi="Times New Roman" w:cs="Times New Roman"/>
                                <w:sz w:val="24"/>
                                <w:szCs w:val="24"/>
                              </w:rPr>
                              <w:t>stamp</w:t>
                            </w:r>
                            <w:proofErr w:type="gramEnd"/>
                            <w:r w:rsidRPr="005C45D9">
                              <w:rPr>
                                <w:rFonts w:ascii="Times New Roman" w:eastAsia="Times New Roman" w:hAnsi="Times New Roman" w:cs="Times New Roman"/>
                                <w:sz w:val="24"/>
                                <w:szCs w:val="24"/>
                              </w:rPr>
                              <w:t xml:space="preserve"> and signature.</w:t>
                            </w:r>
                          </w:p>
                          <w:p w14:paraId="4BCBC491" w14:textId="77777777" w:rsidR="005C45D9" w:rsidRPr="00B9680B" w:rsidRDefault="005C45D9" w:rsidP="005C45D9">
                            <w:pPr>
                              <w:bidi/>
                              <w:jc w:val="center"/>
                              <w:rPr>
                                <w:rFonts w:cs="B Mitra"/>
                                <w:sz w:val="24"/>
                                <w:szCs w:val="24"/>
                                <w:rtl/>
                              </w:rPr>
                            </w:pPr>
                          </w:p>
                          <w:p w14:paraId="08A409DB" w14:textId="77777777" w:rsidR="005C45D9" w:rsidRDefault="005C45D9" w:rsidP="005C45D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D8A903" id="_x0000_s1027" type="#_x0000_t202" style="position:absolute;left:0;text-align:left;margin-left:270pt;margin-top:50.35pt;width:223.4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" stroked="f">
                <v:textbox style="mso-fit-shape-to-text:t">
                  <w:txbxContent>
                    <w:p w14:paraId="6340D4CD" w14:textId="0EB15959" w:rsidR="005C45D9" w:rsidRDefault="005C45D9" w:rsidP="005C45D9">
                      <w:pPr>
                        <w:bidi/>
                        <w:jc w:val="center"/>
                        <w:rPr>
                          <w:rFonts w:asciiTheme="majorBidi" w:hAnsiTheme="majorBidi" w:cstheme="majorBidi"/>
                        </w:rPr>
                      </w:pPr>
                      <w:r w:rsidRPr="00BE0D9E">
                        <w:rPr>
                          <w:rFonts w:asciiTheme="majorBidi" w:hAnsiTheme="majorBidi" w:cstheme="majorBidi"/>
                          <w:sz w:val="24"/>
                          <w:szCs w:val="24"/>
                        </w:rPr>
                        <w:t xml:space="preserve">Applicant’s </w:t>
                      </w:r>
                      <w:r w:rsidRPr="00BE0D9E">
                        <w:rPr>
                          <w:rFonts w:asciiTheme="majorBidi" w:hAnsiTheme="majorBidi" w:cstheme="majorBidi"/>
                        </w:rPr>
                        <w:t>Given Name and signature</w:t>
                      </w:r>
                    </w:p>
                    <w:p w14:paraId="44BD7463" w14:textId="0E6648F8" w:rsidR="00A42D62" w:rsidRDefault="00A42D62" w:rsidP="00A42D62">
                      <w:pPr>
                        <w:bidi/>
                        <w:jc w:val="center"/>
                        <w:rPr>
                          <w:rFonts w:asciiTheme="majorBidi" w:hAnsiTheme="majorBidi" w:cstheme="majorBidi"/>
                        </w:rPr>
                      </w:pPr>
                    </w:p>
                    <w:p w14:paraId="050A03B3" w14:textId="77777777" w:rsidR="00A42D62" w:rsidRPr="00BE0D9E" w:rsidRDefault="00A42D62" w:rsidP="00A42D62">
                      <w:pPr>
                        <w:bidi/>
                        <w:jc w:val="center"/>
                        <w:rPr>
                          <w:rFonts w:asciiTheme="majorBidi" w:hAnsiTheme="majorBidi" w:cstheme="majorBidi"/>
                        </w:rPr>
                      </w:pPr>
                    </w:p>
                    <w:p w14:paraId="4930AC6A" w14:textId="77777777" w:rsidR="005C45D9" w:rsidRDefault="005C45D9" w:rsidP="005C45D9">
                      <w:pPr>
                        <w:spacing w:after="0" w:line="240" w:lineRule="auto"/>
                        <w:jc w:val="center"/>
                        <w:rPr>
                          <w:rFonts w:ascii="Times New Roman" w:eastAsia="Times New Roman" w:hAnsi="Times New Roman" w:cs="Times New Roman"/>
                          <w:sz w:val="24"/>
                          <w:szCs w:val="24"/>
                        </w:rPr>
                      </w:pPr>
                      <w:r w:rsidRPr="005C45D9">
                        <w:rPr>
                          <w:rFonts w:ascii="Times New Roman" w:eastAsia="Times New Roman" w:hAnsi="Times New Roman" w:cs="Times New Roman"/>
                          <w:sz w:val="24"/>
                          <w:szCs w:val="24"/>
                        </w:rPr>
                        <w:t xml:space="preserve">Full name and official title of the authorized representative of the applicant organization, </w:t>
                      </w:r>
                    </w:p>
                    <w:p w14:paraId="6B534695" w14:textId="77777777" w:rsidR="005C45D9" w:rsidRPr="005C45D9" w:rsidRDefault="005C45D9" w:rsidP="005C45D9">
                      <w:pPr>
                        <w:spacing w:after="0" w:line="240" w:lineRule="auto"/>
                        <w:jc w:val="center"/>
                        <w:rPr>
                          <w:rFonts w:ascii="Times New Roman" w:eastAsia="Times New Roman" w:hAnsi="Times New Roman" w:cs="Times New Roman"/>
                          <w:sz w:val="24"/>
                          <w:szCs w:val="24"/>
                        </w:rPr>
                      </w:pPr>
                      <w:r w:rsidRPr="005C45D9">
                        <w:rPr>
                          <w:rFonts w:ascii="Times New Roman" w:eastAsia="Times New Roman" w:hAnsi="Times New Roman" w:cs="Times New Roman"/>
                          <w:sz w:val="24"/>
                          <w:szCs w:val="24"/>
                        </w:rPr>
                        <w:t>stamp and signature.</w:t>
                      </w:r>
                    </w:p>
                    <w:p w14:paraId="4BCBC491" w14:textId="77777777" w:rsidR="005C45D9" w:rsidRPr="00B9680B" w:rsidRDefault="005C45D9" w:rsidP="005C45D9">
                      <w:pPr>
                        <w:bidi/>
                        <w:jc w:val="center"/>
                        <w:rPr>
                          <w:rFonts w:cs="B Mitra"/>
                          <w:sz w:val="24"/>
                          <w:szCs w:val="24"/>
                          <w:rtl/>
                        </w:rPr>
                      </w:pPr>
                    </w:p>
                    <w:p w14:paraId="08A409DB" w14:textId="77777777" w:rsidR="005C45D9" w:rsidRDefault="005C45D9" w:rsidP="005C45D9"/>
                  </w:txbxContent>
                </v:textbox>
                <w10:wrap type="square" anchorx="margin"/>
              </v:shape>
            </w:pict>
          </mc:Fallback>
        </mc:AlternateContent>
      </w:r>
    </w:p>
    <w:sectPr w:rsidR="00AF48D1" w:rsidRPr="00A42D62" w:rsidSect="00255E8D">
      <w:pgSz w:w="12240" w:h="15840"/>
      <w:pgMar w:top="851" w:right="1440" w:bottom="1440" w:left="135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950EC2" w16cex:dateUtc="2024-09-18T04:03:00Z"/>
  <w16cex:commentExtensible w16cex:durableId="2A950C6F" w16cex:dateUtc="2024-09-18T0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B7C16E" w16cid:durableId="2A950EC2"/>
  <w16cid:commentId w16cid:paraId="25201A82" w16cid:durableId="2A950C6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965"/>
    <w:multiLevelType w:val="hybridMultilevel"/>
    <w:tmpl w:val="1684455C"/>
    <w:lvl w:ilvl="0" w:tplc="19E6F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E306B"/>
    <w:multiLevelType w:val="hybridMultilevel"/>
    <w:tmpl w:val="9ED612B0"/>
    <w:lvl w:ilvl="0" w:tplc="04522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D3C1E"/>
    <w:multiLevelType w:val="hybridMultilevel"/>
    <w:tmpl w:val="70922434"/>
    <w:lvl w:ilvl="0" w:tplc="1A885CAA">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C4F8B"/>
    <w:multiLevelType w:val="hybridMultilevel"/>
    <w:tmpl w:val="8FAE7FA8"/>
    <w:lvl w:ilvl="0" w:tplc="DEE80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D314D"/>
    <w:multiLevelType w:val="hybridMultilevel"/>
    <w:tmpl w:val="35AC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65D8F"/>
    <w:multiLevelType w:val="hybridMultilevel"/>
    <w:tmpl w:val="F72E3A9E"/>
    <w:lvl w:ilvl="0" w:tplc="0FC43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3B2148"/>
    <w:multiLevelType w:val="hybridMultilevel"/>
    <w:tmpl w:val="D096B166"/>
    <w:lvl w:ilvl="0" w:tplc="F91EBFA0">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199"/>
    <w:rsid w:val="00012C4C"/>
    <w:rsid w:val="0001312E"/>
    <w:rsid w:val="00015D48"/>
    <w:rsid w:val="00017130"/>
    <w:rsid w:val="0002088D"/>
    <w:rsid w:val="00052A17"/>
    <w:rsid w:val="00055767"/>
    <w:rsid w:val="0005779C"/>
    <w:rsid w:val="00080773"/>
    <w:rsid w:val="00093EDD"/>
    <w:rsid w:val="00096437"/>
    <w:rsid w:val="000A6341"/>
    <w:rsid w:val="000B4453"/>
    <w:rsid w:val="000C0072"/>
    <w:rsid w:val="000C7C16"/>
    <w:rsid w:val="000D1E3E"/>
    <w:rsid w:val="000E58BD"/>
    <w:rsid w:val="000F4AA2"/>
    <w:rsid w:val="000F7248"/>
    <w:rsid w:val="001114C6"/>
    <w:rsid w:val="0011519D"/>
    <w:rsid w:val="00117857"/>
    <w:rsid w:val="00117D3E"/>
    <w:rsid w:val="00122632"/>
    <w:rsid w:val="001347E8"/>
    <w:rsid w:val="001558F3"/>
    <w:rsid w:val="001806FB"/>
    <w:rsid w:val="00187590"/>
    <w:rsid w:val="001A43CA"/>
    <w:rsid w:val="001A654D"/>
    <w:rsid w:val="001A6B8C"/>
    <w:rsid w:val="001B538D"/>
    <w:rsid w:val="001B61C8"/>
    <w:rsid w:val="001B6E6A"/>
    <w:rsid w:val="001C1A86"/>
    <w:rsid w:val="001D1A89"/>
    <w:rsid w:val="001E4D21"/>
    <w:rsid w:val="001F23BC"/>
    <w:rsid w:val="00203984"/>
    <w:rsid w:val="00203CDF"/>
    <w:rsid w:val="002231E2"/>
    <w:rsid w:val="00226C3C"/>
    <w:rsid w:val="00232CD0"/>
    <w:rsid w:val="00235159"/>
    <w:rsid w:val="002366F1"/>
    <w:rsid w:val="0024121B"/>
    <w:rsid w:val="002504DD"/>
    <w:rsid w:val="00253137"/>
    <w:rsid w:val="00255E8D"/>
    <w:rsid w:val="00264D76"/>
    <w:rsid w:val="00273F21"/>
    <w:rsid w:val="002769C8"/>
    <w:rsid w:val="00291BFB"/>
    <w:rsid w:val="002A0B01"/>
    <w:rsid w:val="002A32F2"/>
    <w:rsid w:val="002A64F7"/>
    <w:rsid w:val="002D79B6"/>
    <w:rsid w:val="002E5277"/>
    <w:rsid w:val="002E7B8A"/>
    <w:rsid w:val="00301B17"/>
    <w:rsid w:val="0030446E"/>
    <w:rsid w:val="00307BCA"/>
    <w:rsid w:val="0031288D"/>
    <w:rsid w:val="00314CAA"/>
    <w:rsid w:val="00343E03"/>
    <w:rsid w:val="00363D70"/>
    <w:rsid w:val="00367C6F"/>
    <w:rsid w:val="00385C41"/>
    <w:rsid w:val="003A5173"/>
    <w:rsid w:val="003A5283"/>
    <w:rsid w:val="003B3976"/>
    <w:rsid w:val="003B6DC7"/>
    <w:rsid w:val="003C2BA9"/>
    <w:rsid w:val="003C50EA"/>
    <w:rsid w:val="003D2177"/>
    <w:rsid w:val="003E21E8"/>
    <w:rsid w:val="003F4617"/>
    <w:rsid w:val="00405E63"/>
    <w:rsid w:val="00406D94"/>
    <w:rsid w:val="0041302F"/>
    <w:rsid w:val="00414DFF"/>
    <w:rsid w:val="0041532B"/>
    <w:rsid w:val="00420EF2"/>
    <w:rsid w:val="004305C2"/>
    <w:rsid w:val="00440191"/>
    <w:rsid w:val="00456100"/>
    <w:rsid w:val="004837B3"/>
    <w:rsid w:val="0049125C"/>
    <w:rsid w:val="004A1677"/>
    <w:rsid w:val="004A2CFC"/>
    <w:rsid w:val="004C0580"/>
    <w:rsid w:val="004C2E70"/>
    <w:rsid w:val="004C6A80"/>
    <w:rsid w:val="004F5F0C"/>
    <w:rsid w:val="00503BC9"/>
    <w:rsid w:val="00504E5A"/>
    <w:rsid w:val="005054EA"/>
    <w:rsid w:val="00517360"/>
    <w:rsid w:val="005219B0"/>
    <w:rsid w:val="0053175E"/>
    <w:rsid w:val="0053573C"/>
    <w:rsid w:val="00547428"/>
    <w:rsid w:val="0055393B"/>
    <w:rsid w:val="005613B5"/>
    <w:rsid w:val="005657B7"/>
    <w:rsid w:val="00573115"/>
    <w:rsid w:val="00591081"/>
    <w:rsid w:val="005972C0"/>
    <w:rsid w:val="005A66B5"/>
    <w:rsid w:val="005B13DB"/>
    <w:rsid w:val="005B24BA"/>
    <w:rsid w:val="005B3E10"/>
    <w:rsid w:val="005C45D9"/>
    <w:rsid w:val="005C468F"/>
    <w:rsid w:val="005D04ED"/>
    <w:rsid w:val="005D4609"/>
    <w:rsid w:val="005E3FF0"/>
    <w:rsid w:val="005F5ABB"/>
    <w:rsid w:val="00610D86"/>
    <w:rsid w:val="00616612"/>
    <w:rsid w:val="00644050"/>
    <w:rsid w:val="006443F7"/>
    <w:rsid w:val="00651D34"/>
    <w:rsid w:val="00666D3A"/>
    <w:rsid w:val="00672465"/>
    <w:rsid w:val="00676BE6"/>
    <w:rsid w:val="0068131F"/>
    <w:rsid w:val="006876EA"/>
    <w:rsid w:val="00691B76"/>
    <w:rsid w:val="006941E0"/>
    <w:rsid w:val="006948D9"/>
    <w:rsid w:val="006A4707"/>
    <w:rsid w:val="006C7ABF"/>
    <w:rsid w:val="006E6271"/>
    <w:rsid w:val="0070396A"/>
    <w:rsid w:val="00705F87"/>
    <w:rsid w:val="00711075"/>
    <w:rsid w:val="00713015"/>
    <w:rsid w:val="00717A31"/>
    <w:rsid w:val="00722324"/>
    <w:rsid w:val="007238CF"/>
    <w:rsid w:val="007241C1"/>
    <w:rsid w:val="007256D8"/>
    <w:rsid w:val="007300AF"/>
    <w:rsid w:val="00736108"/>
    <w:rsid w:val="007468DF"/>
    <w:rsid w:val="007520B6"/>
    <w:rsid w:val="00760C56"/>
    <w:rsid w:val="007612D7"/>
    <w:rsid w:val="0078665C"/>
    <w:rsid w:val="00790A68"/>
    <w:rsid w:val="00796A2F"/>
    <w:rsid w:val="007A3B9C"/>
    <w:rsid w:val="007B1965"/>
    <w:rsid w:val="007B77D0"/>
    <w:rsid w:val="007B7F90"/>
    <w:rsid w:val="007C6A94"/>
    <w:rsid w:val="007C7864"/>
    <w:rsid w:val="007D048A"/>
    <w:rsid w:val="007D2797"/>
    <w:rsid w:val="007D6514"/>
    <w:rsid w:val="007E2C29"/>
    <w:rsid w:val="007E5AC7"/>
    <w:rsid w:val="007F08E9"/>
    <w:rsid w:val="007F76E7"/>
    <w:rsid w:val="008073EF"/>
    <w:rsid w:val="008261D5"/>
    <w:rsid w:val="00836405"/>
    <w:rsid w:val="00841537"/>
    <w:rsid w:val="00841B88"/>
    <w:rsid w:val="00847C5C"/>
    <w:rsid w:val="008524C4"/>
    <w:rsid w:val="00864955"/>
    <w:rsid w:val="0087032E"/>
    <w:rsid w:val="00871897"/>
    <w:rsid w:val="00871EAD"/>
    <w:rsid w:val="0087256E"/>
    <w:rsid w:val="00872ED2"/>
    <w:rsid w:val="00875148"/>
    <w:rsid w:val="00876026"/>
    <w:rsid w:val="00893ECF"/>
    <w:rsid w:val="008A0A3F"/>
    <w:rsid w:val="008A60F2"/>
    <w:rsid w:val="008C2289"/>
    <w:rsid w:val="008D3B8E"/>
    <w:rsid w:val="008F0627"/>
    <w:rsid w:val="00902030"/>
    <w:rsid w:val="00904BDB"/>
    <w:rsid w:val="00914C5F"/>
    <w:rsid w:val="0092242F"/>
    <w:rsid w:val="00932BE7"/>
    <w:rsid w:val="009449BF"/>
    <w:rsid w:val="00960360"/>
    <w:rsid w:val="00965612"/>
    <w:rsid w:val="00966911"/>
    <w:rsid w:val="009958C0"/>
    <w:rsid w:val="009E0CCF"/>
    <w:rsid w:val="009E0FCF"/>
    <w:rsid w:val="009E51FA"/>
    <w:rsid w:val="00A125B2"/>
    <w:rsid w:val="00A1786D"/>
    <w:rsid w:val="00A17F97"/>
    <w:rsid w:val="00A41ECB"/>
    <w:rsid w:val="00A42D62"/>
    <w:rsid w:val="00A45368"/>
    <w:rsid w:val="00A577E6"/>
    <w:rsid w:val="00A60A9D"/>
    <w:rsid w:val="00A66AD1"/>
    <w:rsid w:val="00A9107D"/>
    <w:rsid w:val="00AA5C6A"/>
    <w:rsid w:val="00AC41DE"/>
    <w:rsid w:val="00AD07D7"/>
    <w:rsid w:val="00AD55B1"/>
    <w:rsid w:val="00AE2A8A"/>
    <w:rsid w:val="00AE4448"/>
    <w:rsid w:val="00AE4AC0"/>
    <w:rsid w:val="00AE64D3"/>
    <w:rsid w:val="00AF324B"/>
    <w:rsid w:val="00AF48D1"/>
    <w:rsid w:val="00B07C70"/>
    <w:rsid w:val="00B37F54"/>
    <w:rsid w:val="00B41580"/>
    <w:rsid w:val="00B44BB3"/>
    <w:rsid w:val="00B4781E"/>
    <w:rsid w:val="00B567D1"/>
    <w:rsid w:val="00B65C3E"/>
    <w:rsid w:val="00B734FF"/>
    <w:rsid w:val="00B9680B"/>
    <w:rsid w:val="00BA20B6"/>
    <w:rsid w:val="00BB0926"/>
    <w:rsid w:val="00BD2C5A"/>
    <w:rsid w:val="00BE0D9E"/>
    <w:rsid w:val="00BE70F3"/>
    <w:rsid w:val="00BF6F31"/>
    <w:rsid w:val="00C04D91"/>
    <w:rsid w:val="00C11BA1"/>
    <w:rsid w:val="00C56AA8"/>
    <w:rsid w:val="00C6040C"/>
    <w:rsid w:val="00C8076D"/>
    <w:rsid w:val="00C94CC2"/>
    <w:rsid w:val="00CE37C6"/>
    <w:rsid w:val="00D151CB"/>
    <w:rsid w:val="00D3650D"/>
    <w:rsid w:val="00D409C8"/>
    <w:rsid w:val="00D446DF"/>
    <w:rsid w:val="00D62CE1"/>
    <w:rsid w:val="00D767B0"/>
    <w:rsid w:val="00D80B14"/>
    <w:rsid w:val="00DD1F80"/>
    <w:rsid w:val="00DD33CE"/>
    <w:rsid w:val="00DF0AA9"/>
    <w:rsid w:val="00DF5D02"/>
    <w:rsid w:val="00E01BD0"/>
    <w:rsid w:val="00E10AE1"/>
    <w:rsid w:val="00E15713"/>
    <w:rsid w:val="00E15D21"/>
    <w:rsid w:val="00E167C8"/>
    <w:rsid w:val="00E32696"/>
    <w:rsid w:val="00E42579"/>
    <w:rsid w:val="00E444E8"/>
    <w:rsid w:val="00E578DE"/>
    <w:rsid w:val="00E61F36"/>
    <w:rsid w:val="00E76E1F"/>
    <w:rsid w:val="00E80058"/>
    <w:rsid w:val="00E81C85"/>
    <w:rsid w:val="00E84CE7"/>
    <w:rsid w:val="00E97B8C"/>
    <w:rsid w:val="00EB2960"/>
    <w:rsid w:val="00EC336E"/>
    <w:rsid w:val="00ED7CD4"/>
    <w:rsid w:val="00EE0B70"/>
    <w:rsid w:val="00EE3310"/>
    <w:rsid w:val="00EF1E77"/>
    <w:rsid w:val="00F01594"/>
    <w:rsid w:val="00F10FD3"/>
    <w:rsid w:val="00F168E8"/>
    <w:rsid w:val="00F20D15"/>
    <w:rsid w:val="00F318FA"/>
    <w:rsid w:val="00F35CE2"/>
    <w:rsid w:val="00F36391"/>
    <w:rsid w:val="00F36CE0"/>
    <w:rsid w:val="00F63C73"/>
    <w:rsid w:val="00F80F30"/>
    <w:rsid w:val="00F8153C"/>
    <w:rsid w:val="00F825EC"/>
    <w:rsid w:val="00F83644"/>
    <w:rsid w:val="00F91F31"/>
    <w:rsid w:val="00FA51C5"/>
    <w:rsid w:val="00FB541E"/>
    <w:rsid w:val="00FB77C0"/>
    <w:rsid w:val="00FB7B4E"/>
    <w:rsid w:val="00FC4199"/>
    <w:rsid w:val="00FD222F"/>
    <w:rsid w:val="00FD24BD"/>
    <w:rsid w:val="00FD5DEB"/>
    <w:rsid w:val="00FE0E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1EB39"/>
  <w15:docId w15:val="{29B703BA-A309-46EB-B646-2BFF9CAB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114C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573115"/>
    <w:pPr>
      <w:spacing w:before="100" w:beforeAutospacing="1" w:after="100" w:afterAutospacing="1" w:line="240" w:lineRule="auto"/>
      <w:outlineLvl w:val="4"/>
    </w:pPr>
    <w:rPr>
      <w:rFonts w:ascii="Times New Roman" w:eastAsia="Times New Roman" w:hAnsi="Times New Roman" w:cs="Times New Roman"/>
      <w:b/>
      <w:bCs/>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514"/>
    <w:pPr>
      <w:ind w:left="720"/>
      <w:contextualSpacing/>
    </w:pPr>
  </w:style>
  <w:style w:type="paragraph" w:styleId="BalloonText">
    <w:name w:val="Balloon Text"/>
    <w:basedOn w:val="Normal"/>
    <w:link w:val="BalloonTextChar"/>
    <w:uiPriority w:val="99"/>
    <w:semiHidden/>
    <w:unhideWhenUsed/>
    <w:rsid w:val="00B73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FF"/>
    <w:rPr>
      <w:rFonts w:ascii="Tahoma" w:hAnsi="Tahoma" w:cs="Tahoma"/>
      <w:sz w:val="16"/>
      <w:szCs w:val="16"/>
    </w:rPr>
  </w:style>
  <w:style w:type="character" w:styleId="CommentReference">
    <w:name w:val="annotation reference"/>
    <w:basedOn w:val="DefaultParagraphFont"/>
    <w:uiPriority w:val="99"/>
    <w:semiHidden/>
    <w:unhideWhenUsed/>
    <w:rsid w:val="0055393B"/>
    <w:rPr>
      <w:sz w:val="16"/>
      <w:szCs w:val="16"/>
    </w:rPr>
  </w:style>
  <w:style w:type="paragraph" w:styleId="CommentText">
    <w:name w:val="annotation text"/>
    <w:basedOn w:val="Normal"/>
    <w:link w:val="CommentTextChar"/>
    <w:uiPriority w:val="99"/>
    <w:unhideWhenUsed/>
    <w:rsid w:val="0055393B"/>
    <w:pPr>
      <w:spacing w:line="240" w:lineRule="auto"/>
    </w:pPr>
    <w:rPr>
      <w:sz w:val="20"/>
      <w:szCs w:val="20"/>
    </w:rPr>
  </w:style>
  <w:style w:type="character" w:customStyle="1" w:styleId="CommentTextChar">
    <w:name w:val="Comment Text Char"/>
    <w:basedOn w:val="DefaultParagraphFont"/>
    <w:link w:val="CommentText"/>
    <w:uiPriority w:val="99"/>
    <w:rsid w:val="0055393B"/>
    <w:rPr>
      <w:sz w:val="20"/>
      <w:szCs w:val="20"/>
    </w:rPr>
  </w:style>
  <w:style w:type="paragraph" w:styleId="CommentSubject">
    <w:name w:val="annotation subject"/>
    <w:basedOn w:val="CommentText"/>
    <w:next w:val="CommentText"/>
    <w:link w:val="CommentSubjectChar"/>
    <w:uiPriority w:val="99"/>
    <w:semiHidden/>
    <w:unhideWhenUsed/>
    <w:rsid w:val="0055393B"/>
    <w:rPr>
      <w:b/>
      <w:bCs/>
    </w:rPr>
  </w:style>
  <w:style w:type="character" w:customStyle="1" w:styleId="CommentSubjectChar">
    <w:name w:val="Comment Subject Char"/>
    <w:basedOn w:val="CommentTextChar"/>
    <w:link w:val="CommentSubject"/>
    <w:uiPriority w:val="99"/>
    <w:semiHidden/>
    <w:rsid w:val="0055393B"/>
    <w:rPr>
      <w:b/>
      <w:bCs/>
      <w:sz w:val="20"/>
      <w:szCs w:val="20"/>
    </w:rPr>
  </w:style>
  <w:style w:type="paragraph" w:styleId="Revision">
    <w:name w:val="Revision"/>
    <w:hidden/>
    <w:uiPriority w:val="99"/>
    <w:semiHidden/>
    <w:rsid w:val="00A66AD1"/>
    <w:pPr>
      <w:spacing w:after="0" w:line="240" w:lineRule="auto"/>
    </w:pPr>
  </w:style>
  <w:style w:type="character" w:customStyle="1" w:styleId="Heading5Char">
    <w:name w:val="Heading 5 Char"/>
    <w:basedOn w:val="DefaultParagraphFont"/>
    <w:link w:val="Heading5"/>
    <w:uiPriority w:val="9"/>
    <w:rsid w:val="00573115"/>
    <w:rPr>
      <w:rFonts w:ascii="Times New Roman" w:eastAsia="Times New Roman" w:hAnsi="Times New Roman" w:cs="Times New Roman"/>
      <w:b/>
      <w:bCs/>
      <w:sz w:val="20"/>
      <w:szCs w:val="20"/>
      <w:lang w:bidi="fa-IR"/>
    </w:rPr>
  </w:style>
  <w:style w:type="table" w:styleId="TableGrid">
    <w:name w:val="Table Grid"/>
    <w:basedOn w:val="TableNormal"/>
    <w:uiPriority w:val="59"/>
    <w:rsid w:val="003B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114C6"/>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semiHidden/>
    <w:unhideWhenUsed/>
    <w:rsid w:val="001114C6"/>
    <w:rPr>
      <w:color w:val="0000FF"/>
      <w:u w:val="single"/>
    </w:rPr>
  </w:style>
  <w:style w:type="numbering" w:customStyle="1" w:styleId="CurrentList1">
    <w:name w:val="Current List1"/>
    <w:uiPriority w:val="99"/>
    <w:rsid w:val="00872ED2"/>
  </w:style>
  <w:style w:type="paragraph" w:styleId="NormalWeb">
    <w:name w:val="Normal (Web)"/>
    <w:basedOn w:val="Normal"/>
    <w:uiPriority w:val="99"/>
    <w:semiHidden/>
    <w:unhideWhenUsed/>
    <w:rsid w:val="001A43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4617"/>
    <w:rPr>
      <w:b/>
      <w:bCs/>
    </w:rPr>
  </w:style>
  <w:style w:type="character" w:customStyle="1" w:styleId="rynqvb">
    <w:name w:val="rynqvb"/>
    <w:basedOn w:val="DefaultParagraphFont"/>
    <w:rsid w:val="008261D5"/>
  </w:style>
  <w:style w:type="character" w:customStyle="1" w:styleId="hwtze">
    <w:name w:val="hwtze"/>
    <w:basedOn w:val="DefaultParagraphFont"/>
    <w:rsid w:val="00C80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9036">
      <w:bodyDiv w:val="1"/>
      <w:marLeft w:val="0"/>
      <w:marRight w:val="0"/>
      <w:marTop w:val="0"/>
      <w:marBottom w:val="0"/>
      <w:divBdr>
        <w:top w:val="none" w:sz="0" w:space="0" w:color="auto"/>
        <w:left w:val="none" w:sz="0" w:space="0" w:color="auto"/>
        <w:bottom w:val="none" w:sz="0" w:space="0" w:color="auto"/>
        <w:right w:val="none" w:sz="0" w:space="0" w:color="auto"/>
      </w:divBdr>
    </w:div>
    <w:div w:id="338897345">
      <w:bodyDiv w:val="1"/>
      <w:marLeft w:val="0"/>
      <w:marRight w:val="0"/>
      <w:marTop w:val="0"/>
      <w:marBottom w:val="0"/>
      <w:divBdr>
        <w:top w:val="none" w:sz="0" w:space="0" w:color="auto"/>
        <w:left w:val="none" w:sz="0" w:space="0" w:color="auto"/>
        <w:bottom w:val="none" w:sz="0" w:space="0" w:color="auto"/>
        <w:right w:val="none" w:sz="0" w:space="0" w:color="auto"/>
      </w:divBdr>
    </w:div>
    <w:div w:id="400563425">
      <w:bodyDiv w:val="1"/>
      <w:marLeft w:val="0"/>
      <w:marRight w:val="0"/>
      <w:marTop w:val="0"/>
      <w:marBottom w:val="0"/>
      <w:divBdr>
        <w:top w:val="none" w:sz="0" w:space="0" w:color="auto"/>
        <w:left w:val="none" w:sz="0" w:space="0" w:color="auto"/>
        <w:bottom w:val="none" w:sz="0" w:space="0" w:color="auto"/>
        <w:right w:val="none" w:sz="0" w:space="0" w:color="auto"/>
      </w:divBdr>
    </w:div>
    <w:div w:id="440999293">
      <w:bodyDiv w:val="1"/>
      <w:marLeft w:val="0"/>
      <w:marRight w:val="0"/>
      <w:marTop w:val="0"/>
      <w:marBottom w:val="0"/>
      <w:divBdr>
        <w:top w:val="none" w:sz="0" w:space="0" w:color="auto"/>
        <w:left w:val="none" w:sz="0" w:space="0" w:color="auto"/>
        <w:bottom w:val="none" w:sz="0" w:space="0" w:color="auto"/>
        <w:right w:val="none" w:sz="0" w:space="0" w:color="auto"/>
      </w:divBdr>
    </w:div>
    <w:div w:id="493300596">
      <w:bodyDiv w:val="1"/>
      <w:marLeft w:val="0"/>
      <w:marRight w:val="0"/>
      <w:marTop w:val="0"/>
      <w:marBottom w:val="0"/>
      <w:divBdr>
        <w:top w:val="none" w:sz="0" w:space="0" w:color="auto"/>
        <w:left w:val="none" w:sz="0" w:space="0" w:color="auto"/>
        <w:bottom w:val="none" w:sz="0" w:space="0" w:color="auto"/>
        <w:right w:val="none" w:sz="0" w:space="0" w:color="auto"/>
      </w:divBdr>
    </w:div>
    <w:div w:id="689182226">
      <w:bodyDiv w:val="1"/>
      <w:marLeft w:val="0"/>
      <w:marRight w:val="0"/>
      <w:marTop w:val="0"/>
      <w:marBottom w:val="0"/>
      <w:divBdr>
        <w:top w:val="none" w:sz="0" w:space="0" w:color="auto"/>
        <w:left w:val="none" w:sz="0" w:space="0" w:color="auto"/>
        <w:bottom w:val="none" w:sz="0" w:space="0" w:color="auto"/>
        <w:right w:val="none" w:sz="0" w:space="0" w:color="auto"/>
      </w:divBdr>
      <w:divsChild>
        <w:div w:id="2088648853">
          <w:marLeft w:val="0"/>
          <w:marRight w:val="0"/>
          <w:marTop w:val="0"/>
          <w:marBottom w:val="0"/>
          <w:divBdr>
            <w:top w:val="none" w:sz="0" w:space="0" w:color="auto"/>
            <w:left w:val="none" w:sz="0" w:space="0" w:color="auto"/>
            <w:bottom w:val="none" w:sz="0" w:space="0" w:color="auto"/>
            <w:right w:val="none" w:sz="0" w:space="0" w:color="auto"/>
          </w:divBdr>
          <w:divsChild>
            <w:div w:id="430126374">
              <w:marLeft w:val="0"/>
              <w:marRight w:val="0"/>
              <w:marTop w:val="0"/>
              <w:marBottom w:val="0"/>
              <w:divBdr>
                <w:top w:val="none" w:sz="0" w:space="0" w:color="auto"/>
                <w:left w:val="none" w:sz="0" w:space="0" w:color="auto"/>
                <w:bottom w:val="none" w:sz="0" w:space="0" w:color="auto"/>
                <w:right w:val="none" w:sz="0" w:space="0" w:color="auto"/>
              </w:divBdr>
              <w:divsChild>
                <w:div w:id="797770102">
                  <w:marLeft w:val="0"/>
                  <w:marRight w:val="0"/>
                  <w:marTop w:val="0"/>
                  <w:marBottom w:val="0"/>
                  <w:divBdr>
                    <w:top w:val="none" w:sz="0" w:space="0" w:color="auto"/>
                    <w:left w:val="none" w:sz="0" w:space="0" w:color="auto"/>
                    <w:bottom w:val="none" w:sz="0" w:space="0" w:color="auto"/>
                    <w:right w:val="none" w:sz="0" w:space="0" w:color="auto"/>
                  </w:divBdr>
                  <w:divsChild>
                    <w:div w:id="12506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078686">
      <w:bodyDiv w:val="1"/>
      <w:marLeft w:val="0"/>
      <w:marRight w:val="0"/>
      <w:marTop w:val="0"/>
      <w:marBottom w:val="0"/>
      <w:divBdr>
        <w:top w:val="none" w:sz="0" w:space="0" w:color="auto"/>
        <w:left w:val="none" w:sz="0" w:space="0" w:color="auto"/>
        <w:bottom w:val="none" w:sz="0" w:space="0" w:color="auto"/>
        <w:right w:val="none" w:sz="0" w:space="0" w:color="auto"/>
      </w:divBdr>
    </w:div>
    <w:div w:id="727731197">
      <w:bodyDiv w:val="1"/>
      <w:marLeft w:val="0"/>
      <w:marRight w:val="0"/>
      <w:marTop w:val="0"/>
      <w:marBottom w:val="0"/>
      <w:divBdr>
        <w:top w:val="none" w:sz="0" w:space="0" w:color="auto"/>
        <w:left w:val="none" w:sz="0" w:space="0" w:color="auto"/>
        <w:bottom w:val="none" w:sz="0" w:space="0" w:color="auto"/>
        <w:right w:val="none" w:sz="0" w:space="0" w:color="auto"/>
      </w:divBdr>
    </w:div>
    <w:div w:id="1040940598">
      <w:bodyDiv w:val="1"/>
      <w:marLeft w:val="0"/>
      <w:marRight w:val="0"/>
      <w:marTop w:val="0"/>
      <w:marBottom w:val="0"/>
      <w:divBdr>
        <w:top w:val="none" w:sz="0" w:space="0" w:color="auto"/>
        <w:left w:val="none" w:sz="0" w:space="0" w:color="auto"/>
        <w:bottom w:val="none" w:sz="0" w:space="0" w:color="auto"/>
        <w:right w:val="none" w:sz="0" w:space="0" w:color="auto"/>
      </w:divBdr>
    </w:div>
    <w:div w:id="1046487696">
      <w:bodyDiv w:val="1"/>
      <w:marLeft w:val="0"/>
      <w:marRight w:val="0"/>
      <w:marTop w:val="0"/>
      <w:marBottom w:val="0"/>
      <w:divBdr>
        <w:top w:val="none" w:sz="0" w:space="0" w:color="auto"/>
        <w:left w:val="none" w:sz="0" w:space="0" w:color="auto"/>
        <w:bottom w:val="none" w:sz="0" w:space="0" w:color="auto"/>
        <w:right w:val="none" w:sz="0" w:space="0" w:color="auto"/>
      </w:divBdr>
    </w:div>
    <w:div w:id="1082409099">
      <w:bodyDiv w:val="1"/>
      <w:marLeft w:val="0"/>
      <w:marRight w:val="0"/>
      <w:marTop w:val="0"/>
      <w:marBottom w:val="0"/>
      <w:divBdr>
        <w:top w:val="none" w:sz="0" w:space="0" w:color="auto"/>
        <w:left w:val="none" w:sz="0" w:space="0" w:color="auto"/>
        <w:bottom w:val="none" w:sz="0" w:space="0" w:color="auto"/>
        <w:right w:val="none" w:sz="0" w:space="0" w:color="auto"/>
      </w:divBdr>
    </w:div>
    <w:div w:id="1213619119">
      <w:bodyDiv w:val="1"/>
      <w:marLeft w:val="0"/>
      <w:marRight w:val="0"/>
      <w:marTop w:val="0"/>
      <w:marBottom w:val="0"/>
      <w:divBdr>
        <w:top w:val="none" w:sz="0" w:space="0" w:color="auto"/>
        <w:left w:val="none" w:sz="0" w:space="0" w:color="auto"/>
        <w:bottom w:val="none" w:sz="0" w:space="0" w:color="auto"/>
        <w:right w:val="none" w:sz="0" w:space="0" w:color="auto"/>
      </w:divBdr>
    </w:div>
    <w:div w:id="1217621549">
      <w:bodyDiv w:val="1"/>
      <w:marLeft w:val="0"/>
      <w:marRight w:val="0"/>
      <w:marTop w:val="0"/>
      <w:marBottom w:val="0"/>
      <w:divBdr>
        <w:top w:val="none" w:sz="0" w:space="0" w:color="auto"/>
        <w:left w:val="none" w:sz="0" w:space="0" w:color="auto"/>
        <w:bottom w:val="none" w:sz="0" w:space="0" w:color="auto"/>
        <w:right w:val="none" w:sz="0" w:space="0" w:color="auto"/>
      </w:divBdr>
    </w:div>
    <w:div w:id="1323007205">
      <w:bodyDiv w:val="1"/>
      <w:marLeft w:val="0"/>
      <w:marRight w:val="0"/>
      <w:marTop w:val="0"/>
      <w:marBottom w:val="0"/>
      <w:divBdr>
        <w:top w:val="none" w:sz="0" w:space="0" w:color="auto"/>
        <w:left w:val="none" w:sz="0" w:space="0" w:color="auto"/>
        <w:bottom w:val="none" w:sz="0" w:space="0" w:color="auto"/>
        <w:right w:val="none" w:sz="0" w:space="0" w:color="auto"/>
      </w:divBdr>
    </w:div>
    <w:div w:id="1544710041">
      <w:bodyDiv w:val="1"/>
      <w:marLeft w:val="0"/>
      <w:marRight w:val="0"/>
      <w:marTop w:val="0"/>
      <w:marBottom w:val="0"/>
      <w:divBdr>
        <w:top w:val="none" w:sz="0" w:space="0" w:color="auto"/>
        <w:left w:val="none" w:sz="0" w:space="0" w:color="auto"/>
        <w:bottom w:val="none" w:sz="0" w:space="0" w:color="auto"/>
        <w:right w:val="none" w:sz="0" w:space="0" w:color="auto"/>
      </w:divBdr>
    </w:div>
    <w:div w:id="1785686296">
      <w:bodyDiv w:val="1"/>
      <w:marLeft w:val="0"/>
      <w:marRight w:val="0"/>
      <w:marTop w:val="0"/>
      <w:marBottom w:val="0"/>
      <w:divBdr>
        <w:top w:val="none" w:sz="0" w:space="0" w:color="auto"/>
        <w:left w:val="none" w:sz="0" w:space="0" w:color="auto"/>
        <w:bottom w:val="none" w:sz="0" w:space="0" w:color="auto"/>
        <w:right w:val="none" w:sz="0" w:space="0" w:color="auto"/>
      </w:divBdr>
      <w:divsChild>
        <w:div w:id="1777283832">
          <w:marLeft w:val="0"/>
          <w:marRight w:val="0"/>
          <w:marTop w:val="0"/>
          <w:marBottom w:val="0"/>
          <w:divBdr>
            <w:top w:val="none" w:sz="0" w:space="0" w:color="auto"/>
            <w:left w:val="none" w:sz="0" w:space="0" w:color="auto"/>
            <w:bottom w:val="none" w:sz="0" w:space="0" w:color="auto"/>
            <w:right w:val="none" w:sz="0" w:space="0" w:color="auto"/>
          </w:divBdr>
        </w:div>
      </w:divsChild>
    </w:div>
    <w:div w:id="1842885861">
      <w:bodyDiv w:val="1"/>
      <w:marLeft w:val="0"/>
      <w:marRight w:val="0"/>
      <w:marTop w:val="0"/>
      <w:marBottom w:val="0"/>
      <w:divBdr>
        <w:top w:val="none" w:sz="0" w:space="0" w:color="auto"/>
        <w:left w:val="none" w:sz="0" w:space="0" w:color="auto"/>
        <w:bottom w:val="none" w:sz="0" w:space="0" w:color="auto"/>
        <w:right w:val="none" w:sz="0" w:space="0" w:color="auto"/>
      </w:divBdr>
    </w:div>
    <w:div w:id="2059281324">
      <w:bodyDiv w:val="1"/>
      <w:marLeft w:val="0"/>
      <w:marRight w:val="0"/>
      <w:marTop w:val="0"/>
      <w:marBottom w:val="0"/>
      <w:divBdr>
        <w:top w:val="none" w:sz="0" w:space="0" w:color="auto"/>
        <w:left w:val="none" w:sz="0" w:space="0" w:color="auto"/>
        <w:bottom w:val="none" w:sz="0" w:space="0" w:color="auto"/>
        <w:right w:val="none" w:sz="0" w:space="0" w:color="auto"/>
      </w:divBdr>
    </w:div>
    <w:div w:id="2069263512">
      <w:bodyDiv w:val="1"/>
      <w:marLeft w:val="0"/>
      <w:marRight w:val="0"/>
      <w:marTop w:val="0"/>
      <w:marBottom w:val="0"/>
      <w:divBdr>
        <w:top w:val="none" w:sz="0" w:space="0" w:color="auto"/>
        <w:left w:val="none" w:sz="0" w:space="0" w:color="auto"/>
        <w:bottom w:val="none" w:sz="0" w:space="0" w:color="auto"/>
        <w:right w:val="none" w:sz="0" w:space="0" w:color="auto"/>
      </w:divBdr>
    </w:div>
    <w:div w:id="2101026906">
      <w:bodyDiv w:val="1"/>
      <w:marLeft w:val="0"/>
      <w:marRight w:val="0"/>
      <w:marTop w:val="0"/>
      <w:marBottom w:val="0"/>
      <w:divBdr>
        <w:top w:val="none" w:sz="0" w:space="0" w:color="auto"/>
        <w:left w:val="none" w:sz="0" w:space="0" w:color="auto"/>
        <w:bottom w:val="none" w:sz="0" w:space="0" w:color="auto"/>
        <w:right w:val="none" w:sz="0" w:space="0" w:color="auto"/>
      </w:divBdr>
    </w:div>
    <w:div w:id="2130968845">
      <w:bodyDiv w:val="1"/>
      <w:marLeft w:val="0"/>
      <w:marRight w:val="0"/>
      <w:marTop w:val="0"/>
      <w:marBottom w:val="0"/>
      <w:divBdr>
        <w:top w:val="none" w:sz="0" w:space="0" w:color="auto"/>
        <w:left w:val="none" w:sz="0" w:space="0" w:color="auto"/>
        <w:bottom w:val="none" w:sz="0" w:space="0" w:color="auto"/>
        <w:right w:val="none" w:sz="0" w:space="0" w:color="auto"/>
      </w:divBdr>
      <w:divsChild>
        <w:div w:id="846679259">
          <w:marLeft w:val="0"/>
          <w:marRight w:val="0"/>
          <w:marTop w:val="0"/>
          <w:marBottom w:val="0"/>
          <w:divBdr>
            <w:top w:val="none" w:sz="0" w:space="0" w:color="auto"/>
            <w:left w:val="none" w:sz="0" w:space="0" w:color="auto"/>
            <w:bottom w:val="none" w:sz="0" w:space="0" w:color="auto"/>
            <w:right w:val="none" w:sz="0" w:space="0" w:color="auto"/>
          </w:divBdr>
          <w:divsChild>
            <w:div w:id="559247549">
              <w:marLeft w:val="0"/>
              <w:marRight w:val="0"/>
              <w:marTop w:val="0"/>
              <w:marBottom w:val="0"/>
              <w:divBdr>
                <w:top w:val="none" w:sz="0" w:space="0" w:color="auto"/>
                <w:left w:val="none" w:sz="0" w:space="0" w:color="auto"/>
                <w:bottom w:val="none" w:sz="0" w:space="0" w:color="auto"/>
                <w:right w:val="none" w:sz="0" w:space="0" w:color="auto"/>
              </w:divBdr>
              <w:divsChild>
                <w:div w:id="339815488">
                  <w:marLeft w:val="0"/>
                  <w:marRight w:val="0"/>
                  <w:marTop w:val="0"/>
                  <w:marBottom w:val="0"/>
                  <w:divBdr>
                    <w:top w:val="none" w:sz="0" w:space="0" w:color="auto"/>
                    <w:left w:val="none" w:sz="0" w:space="0" w:color="auto"/>
                    <w:bottom w:val="none" w:sz="0" w:space="0" w:color="auto"/>
                    <w:right w:val="none" w:sz="0" w:space="0" w:color="auto"/>
                  </w:divBdr>
                  <w:divsChild>
                    <w:div w:id="1614902134">
                      <w:marLeft w:val="0"/>
                      <w:marRight w:val="0"/>
                      <w:marTop w:val="0"/>
                      <w:marBottom w:val="0"/>
                      <w:divBdr>
                        <w:top w:val="none" w:sz="0" w:space="0" w:color="auto"/>
                        <w:left w:val="none" w:sz="0" w:space="0" w:color="auto"/>
                        <w:bottom w:val="none" w:sz="0" w:space="0" w:color="auto"/>
                        <w:right w:val="none" w:sz="0" w:space="0" w:color="auto"/>
                      </w:divBdr>
                      <w:divsChild>
                        <w:div w:id="98254815">
                          <w:marLeft w:val="0"/>
                          <w:marRight w:val="0"/>
                          <w:marTop w:val="0"/>
                          <w:marBottom w:val="0"/>
                          <w:divBdr>
                            <w:top w:val="none" w:sz="0" w:space="0" w:color="auto"/>
                            <w:left w:val="none" w:sz="0" w:space="0" w:color="auto"/>
                            <w:bottom w:val="none" w:sz="0" w:space="0" w:color="auto"/>
                            <w:right w:val="none" w:sz="0" w:space="0" w:color="auto"/>
                          </w:divBdr>
                          <w:divsChild>
                            <w:div w:id="695886258">
                              <w:marLeft w:val="0"/>
                              <w:marRight w:val="0"/>
                              <w:marTop w:val="0"/>
                              <w:marBottom w:val="0"/>
                              <w:divBdr>
                                <w:top w:val="none" w:sz="0" w:space="0" w:color="auto"/>
                                <w:left w:val="none" w:sz="0" w:space="0" w:color="auto"/>
                                <w:bottom w:val="none" w:sz="0" w:space="0" w:color="auto"/>
                                <w:right w:val="none" w:sz="0" w:space="0" w:color="auto"/>
                              </w:divBdr>
                              <w:divsChild>
                                <w:div w:id="1952200212">
                                  <w:marLeft w:val="0"/>
                                  <w:marRight w:val="0"/>
                                  <w:marTop w:val="0"/>
                                  <w:marBottom w:val="0"/>
                                  <w:divBdr>
                                    <w:top w:val="none" w:sz="0" w:space="0" w:color="auto"/>
                                    <w:left w:val="none" w:sz="0" w:space="0" w:color="auto"/>
                                    <w:bottom w:val="none" w:sz="0" w:space="0" w:color="auto"/>
                                    <w:right w:val="none" w:sz="0" w:space="0" w:color="auto"/>
                                  </w:divBdr>
                                  <w:divsChild>
                                    <w:div w:id="1236818940">
                                      <w:marLeft w:val="0"/>
                                      <w:marRight w:val="0"/>
                                      <w:marTop w:val="0"/>
                                      <w:marBottom w:val="0"/>
                                      <w:divBdr>
                                        <w:top w:val="none" w:sz="0" w:space="0" w:color="auto"/>
                                        <w:left w:val="none" w:sz="0" w:space="0" w:color="auto"/>
                                        <w:bottom w:val="none" w:sz="0" w:space="0" w:color="auto"/>
                                        <w:right w:val="none" w:sz="0" w:space="0" w:color="auto"/>
                                      </w:divBdr>
                                      <w:divsChild>
                                        <w:div w:id="2107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93A5C-EB74-4B81-9322-CC754DD89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jamal</dc:creator>
  <cp:lastModifiedBy>pc</cp:lastModifiedBy>
  <cp:revision>3</cp:revision>
  <cp:lastPrinted>2023-11-25T10:03:00Z</cp:lastPrinted>
  <dcterms:created xsi:type="dcterms:W3CDTF">2024-12-11T05:31:00Z</dcterms:created>
  <dcterms:modified xsi:type="dcterms:W3CDTF">2026-08-26T06:42:00Z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9d58ac11d3f12feb91257359915cf43c1196dcb2795bc528ca30fe19ca2ae710</vt:lpwstr>
  </property>
</Properties>
</file>